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5ABEB010" w14:textId="77777777" w:rsidR="00FD2839" w:rsidRDefault="00E23A8D" w:rsidP="00E23A8D">
      <w:pPr>
        <w:pStyle w:val="MapTitle"/>
      </w:pPr>
      <w:r>
        <w:t xml:space="preserve">Exercise </w:t>
      </w:r>
      <w:r w:rsidR="002A1BF5">
        <w:t>27</w:t>
      </w:r>
      <w:r w:rsidR="00317C5B">
        <w:t xml:space="preserve">: </w:t>
      </w:r>
      <w:r w:rsidR="002A1BF5">
        <w:t>AVA Analysis</w:t>
      </w:r>
      <w:r w:rsidR="00D06D9A">
        <w:t xml:space="preserve"> </w:t>
      </w:r>
      <w:r w:rsidR="00710087">
        <w:t xml:space="preserve"> </w:t>
      </w:r>
    </w:p>
    <w:p w14:paraId="6075441B" w14:textId="77777777" w:rsidR="00FD2839" w:rsidRPr="00FD2839" w:rsidRDefault="00FD2839" w:rsidP="00FD2839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5326B39C" w14:textId="77777777" w:rsidTr="00653FBC">
        <w:trPr>
          <w:cantSplit/>
        </w:trPr>
        <w:tc>
          <w:tcPr>
            <w:tcW w:w="1728" w:type="dxa"/>
          </w:tcPr>
          <w:p w14:paraId="0DC2A80A" w14:textId="77777777" w:rsidR="00FD2839" w:rsidRPr="0051414C" w:rsidRDefault="00FD2839" w:rsidP="00653FBC">
            <w:pPr>
              <w:pStyle w:val="BlockLabel"/>
              <w:rPr>
                <w:rFonts w:ascii="Arial" w:hAnsi="Arial"/>
                <w:sz w:val="8"/>
                <w:szCs w:val="8"/>
              </w:rPr>
            </w:pPr>
          </w:p>
          <w:p w14:paraId="7FB52E24" w14:textId="77777777" w:rsidR="00FD2839" w:rsidRDefault="00FD2839" w:rsidP="00653FBC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Objective</w:t>
            </w:r>
          </w:p>
        </w:tc>
        <w:tc>
          <w:tcPr>
            <w:tcW w:w="7740" w:type="dxa"/>
          </w:tcPr>
          <w:p w14:paraId="64B82937" w14:textId="77777777" w:rsidR="00FD2839" w:rsidRPr="0051414C" w:rsidRDefault="00FD2839" w:rsidP="00653FB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81212DA" w14:textId="77777777" w:rsidR="00710087" w:rsidRDefault="002A1BF5" w:rsidP="00710087">
            <w:pPr>
              <w:pStyle w:val="BulletText2"/>
              <w:ind w:left="0" w:hanging="18"/>
              <w:rPr>
                <w:rFonts w:ascii="Arial" w:hAnsi="Arial"/>
              </w:rPr>
            </w:pPr>
            <w:r w:rsidRPr="002A1BF5">
              <w:rPr>
                <w:rFonts w:ascii="Arial" w:hAnsi="Arial"/>
              </w:rPr>
              <w:t xml:space="preserve">You will use some information from </w:t>
            </w:r>
            <w:r w:rsidR="00474F57">
              <w:rPr>
                <w:rFonts w:ascii="Arial" w:hAnsi="Arial"/>
              </w:rPr>
              <w:t xml:space="preserve">a </w:t>
            </w:r>
            <w:r w:rsidRPr="002A1BF5">
              <w:rPr>
                <w:rFonts w:ascii="Arial" w:hAnsi="Arial"/>
              </w:rPr>
              <w:t>seismic gather to predict hydrocarbon fill levels (gas cap, oil leg, water leg) within a reservoir on a seismic line.</w:t>
            </w:r>
          </w:p>
          <w:p w14:paraId="3869EFF1" w14:textId="77777777" w:rsidR="00710087" w:rsidRDefault="00710087" w:rsidP="00710087">
            <w:pPr>
              <w:pStyle w:val="BulletText2"/>
              <w:ind w:left="0" w:hanging="18"/>
              <w:rPr>
                <w:rFonts w:ascii="Arial" w:hAnsi="Arial"/>
              </w:rPr>
            </w:pPr>
          </w:p>
        </w:tc>
      </w:tr>
    </w:tbl>
    <w:p w14:paraId="0EC55751" w14:textId="77777777" w:rsidR="00FD2839" w:rsidRDefault="00FD2839" w:rsidP="00FD2839">
      <w:pPr>
        <w:pStyle w:val="BlockLine"/>
        <w:rPr>
          <w:rFonts w:ascii="Arial" w:hAnsi="Arial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37F64AFD" w14:textId="77777777" w:rsidTr="00653FBC">
        <w:trPr>
          <w:cantSplit/>
        </w:trPr>
        <w:tc>
          <w:tcPr>
            <w:tcW w:w="1728" w:type="dxa"/>
          </w:tcPr>
          <w:p w14:paraId="43B38AA1" w14:textId="77777777" w:rsidR="00FD2839" w:rsidRPr="00E23A8D" w:rsidRDefault="00FD2839" w:rsidP="00653FBC">
            <w:pPr>
              <w:pStyle w:val="BlockLabel"/>
              <w:rPr>
                <w:rFonts w:ascii="Arial" w:hAnsi="Arial"/>
                <w:sz w:val="24"/>
                <w:szCs w:val="28"/>
              </w:rPr>
            </w:pPr>
            <w:r w:rsidRPr="00E23A8D">
              <w:rPr>
                <w:rFonts w:ascii="Arial" w:hAnsi="Arial"/>
                <w:sz w:val="24"/>
                <w:szCs w:val="28"/>
              </w:rPr>
              <w:t>Materials</w:t>
            </w:r>
          </w:p>
          <w:p w14:paraId="59DA11E9" w14:textId="77777777" w:rsidR="00FD2839" w:rsidRPr="00E23A8D" w:rsidRDefault="00FD2839" w:rsidP="00653FBC">
            <w:pPr>
              <w:rPr>
                <w:sz w:val="24"/>
                <w:szCs w:val="28"/>
              </w:rPr>
            </w:pPr>
          </w:p>
        </w:tc>
        <w:tc>
          <w:tcPr>
            <w:tcW w:w="7740" w:type="dxa"/>
          </w:tcPr>
          <w:p w14:paraId="1DEE062B" w14:textId="77777777" w:rsidR="00722C69" w:rsidRPr="00223C76" w:rsidRDefault="00722C69" w:rsidP="00722C69">
            <w:pPr>
              <w:numPr>
                <w:ilvl w:val="0"/>
                <w:numId w:val="5"/>
              </w:numPr>
              <w:spacing w:after="200" w:line="276" w:lineRule="auto"/>
              <w:rPr>
                <w:rFonts w:ascii="Arial" w:hAnsi="Arial"/>
                <w:sz w:val="24"/>
                <w:szCs w:val="24"/>
              </w:rPr>
            </w:pPr>
            <w:r w:rsidRPr="00223C76">
              <w:rPr>
                <w:rFonts w:ascii="Arial" w:hAnsi="Arial"/>
                <w:sz w:val="24"/>
                <w:szCs w:val="24"/>
              </w:rPr>
              <w:t>Exercise instructions</w:t>
            </w:r>
          </w:p>
          <w:p w14:paraId="4F6F5006" w14:textId="77777777" w:rsidR="002A1BF5" w:rsidRPr="002A1BF5" w:rsidRDefault="002A1BF5" w:rsidP="002A1BF5">
            <w:pPr>
              <w:numPr>
                <w:ilvl w:val="0"/>
                <w:numId w:val="5"/>
              </w:numPr>
              <w:spacing w:after="200" w:line="276" w:lineRule="auto"/>
              <w:rPr>
                <w:rFonts w:ascii="Arial" w:eastAsiaTheme="minorHAnsi" w:hAnsi="Arial" w:cstheme="minorBidi"/>
                <w:sz w:val="24"/>
                <w:szCs w:val="24"/>
              </w:rPr>
            </w:pPr>
            <w:r w:rsidRPr="002A1BF5">
              <w:rPr>
                <w:rFonts w:ascii="Arial" w:eastAsiaTheme="minorHAnsi" w:hAnsi="Arial" w:cstheme="minorBidi"/>
                <w:sz w:val="24"/>
                <w:szCs w:val="24"/>
              </w:rPr>
              <w:t>Pencils</w:t>
            </w:r>
          </w:p>
          <w:p w14:paraId="7C5DDD0E" w14:textId="77777777" w:rsidR="00CE5D7A" w:rsidRPr="0023457E" w:rsidRDefault="002A1BF5" w:rsidP="002A1BF5">
            <w:pPr>
              <w:numPr>
                <w:ilvl w:val="0"/>
                <w:numId w:val="5"/>
              </w:numPr>
              <w:rPr>
                <w:rFonts w:ascii="Arial" w:hAnsi="Arial"/>
                <w:sz w:val="24"/>
              </w:rPr>
            </w:pPr>
            <w:r w:rsidRPr="002A1BF5">
              <w:rPr>
                <w:rFonts w:ascii="Arial" w:eastAsiaTheme="minorHAnsi" w:hAnsi="Arial" w:cstheme="minorBidi"/>
                <w:sz w:val="24"/>
                <w:szCs w:val="24"/>
              </w:rPr>
              <w:t xml:space="preserve">Calculator </w:t>
            </w:r>
          </w:p>
        </w:tc>
      </w:tr>
    </w:tbl>
    <w:p w14:paraId="7EA78AC6" w14:textId="77777777" w:rsidR="00FD2839" w:rsidRPr="0069680D" w:rsidRDefault="00FD2839" w:rsidP="00FD2839">
      <w:pPr>
        <w:pStyle w:val="BlockLine"/>
        <w:rPr>
          <w:rFonts w:ascii="Arial" w:hAnsi="Arial"/>
          <w:sz w:val="32"/>
        </w:rPr>
      </w:pPr>
    </w:p>
    <w:tbl>
      <w:tblPr>
        <w:tblW w:w="9468" w:type="dxa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:rsidRPr="00A53801" w14:paraId="49DA5BBB" w14:textId="77777777" w:rsidTr="00A641D7">
        <w:trPr>
          <w:cantSplit/>
        </w:trPr>
        <w:tc>
          <w:tcPr>
            <w:tcW w:w="1728" w:type="dxa"/>
          </w:tcPr>
          <w:p w14:paraId="7C83B6FA" w14:textId="77777777" w:rsidR="00FD2839" w:rsidRPr="00A53801" w:rsidRDefault="00E23A8D" w:rsidP="00653FBC">
            <w:pPr>
              <w:pStyle w:val="BlockLabel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</w:t>
            </w:r>
            <w:r w:rsidR="00FD2839" w:rsidRPr="00A53801">
              <w:rPr>
                <w:rFonts w:ascii="Arial" w:hAnsi="Arial" w:cs="Arial"/>
                <w:sz w:val="24"/>
              </w:rPr>
              <w:t>ntroduction</w:t>
            </w:r>
          </w:p>
        </w:tc>
        <w:tc>
          <w:tcPr>
            <w:tcW w:w="7740" w:type="dxa"/>
          </w:tcPr>
          <w:p w14:paraId="640F8822" w14:textId="77777777" w:rsidR="002A1BF5" w:rsidRDefault="002A1BF5" w:rsidP="00317C5B">
            <w:pPr>
              <w:tabs>
                <w:tab w:val="left" w:pos="822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2A1BF5">
              <w:rPr>
                <w:rFonts w:ascii="Arial" w:hAnsi="Arial" w:cs="Arial"/>
                <w:sz w:val="24"/>
                <w:szCs w:val="24"/>
              </w:rPr>
              <w:t>Figure 1 shows a seismic prof</w:t>
            </w:r>
            <w:r w:rsidR="00317C5B">
              <w:rPr>
                <w:rFonts w:ascii="Arial" w:hAnsi="Arial" w:cs="Arial"/>
                <w:sz w:val="24"/>
                <w:szCs w:val="24"/>
              </w:rPr>
              <w:t xml:space="preserve">ile across an anticlinal trap. </w:t>
            </w:r>
            <w:r w:rsidRPr="002A1BF5">
              <w:rPr>
                <w:rFonts w:ascii="Arial" w:hAnsi="Arial" w:cs="Arial"/>
                <w:sz w:val="24"/>
                <w:szCs w:val="24"/>
              </w:rPr>
              <w:t xml:space="preserve">There is evidence for at least one </w:t>
            </w:r>
            <w:r w:rsidR="00317C5B">
              <w:rPr>
                <w:rFonts w:ascii="Arial" w:hAnsi="Arial" w:cs="Arial"/>
                <w:sz w:val="24"/>
                <w:szCs w:val="24"/>
              </w:rPr>
              <w:t xml:space="preserve">(1) fluid contact. </w:t>
            </w:r>
            <w:r w:rsidRPr="002A1BF5">
              <w:rPr>
                <w:rFonts w:ascii="Arial" w:hAnsi="Arial" w:cs="Arial"/>
                <w:sz w:val="24"/>
                <w:szCs w:val="24"/>
              </w:rPr>
              <w:t>If there is only one fluid contact, than it could be gas on water, oil on water, or gas on oil.  Alternatively, this could be a false fluid contact (e.g., mul</w:t>
            </w:r>
            <w:r w:rsidR="00317C5B">
              <w:rPr>
                <w:rFonts w:ascii="Arial" w:hAnsi="Arial" w:cs="Arial"/>
                <w:sz w:val="24"/>
                <w:szCs w:val="24"/>
              </w:rPr>
              <w:t xml:space="preserve">tiple, stratigraphic surface). </w:t>
            </w:r>
            <w:r w:rsidRPr="002A1BF5">
              <w:rPr>
                <w:rFonts w:ascii="Arial" w:hAnsi="Arial" w:cs="Arial"/>
                <w:sz w:val="24"/>
                <w:szCs w:val="24"/>
              </w:rPr>
              <w:t xml:space="preserve">Can we use AVO or AVA data to be more quantitative in predicting the fluids in the target interval? </w:t>
            </w:r>
          </w:p>
          <w:p w14:paraId="42E66F2C" w14:textId="77777777" w:rsidR="002A1BF5" w:rsidRDefault="002A1BF5" w:rsidP="00710087">
            <w:pPr>
              <w:tabs>
                <w:tab w:val="left" w:pos="8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D43B744" w14:textId="77777777" w:rsidR="006B1A5D" w:rsidRPr="00A53801" w:rsidRDefault="006B1A5D" w:rsidP="002A1BF5">
            <w:pPr>
              <w:tabs>
                <w:tab w:val="left" w:pos="822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8FDFF55" w14:textId="77777777" w:rsidR="002A1BF5" w:rsidRPr="00BC7775" w:rsidRDefault="002A1BF5" w:rsidP="00BC7775"/>
    <w:p w14:paraId="23393706" w14:textId="77777777" w:rsidR="002A1BF5" w:rsidRDefault="002A1BF5" w:rsidP="00194A29">
      <w:pPr>
        <w:pStyle w:val="ContinuedOnNextPa"/>
        <w:pBdr>
          <w:top w:val="single" w:sz="6" w:space="0" w:color="auto"/>
        </w:pBdr>
      </w:pPr>
    </w:p>
    <w:p w14:paraId="65009E2B" w14:textId="77777777" w:rsidR="00674A22" w:rsidRDefault="00674A22" w:rsidP="00674A22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674A22" w:rsidRPr="004F5E89" w14:paraId="4CA72CA2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0D247" w14:textId="77777777" w:rsidR="00674A22" w:rsidRPr="001A260B" w:rsidRDefault="00674A22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4FD4E4" w14:textId="77777777" w:rsidR="00674A22" w:rsidRPr="001A260B" w:rsidRDefault="00674A22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674A22" w:rsidRPr="004F5E89" w14:paraId="0FE8622C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81BCB" w14:textId="77777777" w:rsidR="00674A22" w:rsidRPr="001A260B" w:rsidRDefault="00674A22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68FF0586" w14:textId="77777777" w:rsidR="00674A22" w:rsidRPr="001A260B" w:rsidRDefault="00674A22" w:rsidP="008534AD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3CA29" w14:textId="77777777" w:rsidR="00674A22" w:rsidRPr="001A260B" w:rsidRDefault="00674A22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4CEF50A0" w14:textId="77777777" w:rsidR="00674A22" w:rsidRPr="00674A22" w:rsidRDefault="00674A22" w:rsidP="00317C5B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>Figure 2 shows a gather from the sho</w:t>
            </w:r>
            <w:r w:rsidR="00317C5B">
              <w:rPr>
                <w:rFonts w:ascii="Helvetica" w:hAnsi="Helvetica"/>
                <w:sz w:val="24"/>
              </w:rPr>
              <w:t xml:space="preserve">t point indicated in Figure 1. </w:t>
            </w:r>
            <w:r w:rsidR="00317C5B" w:rsidRPr="00674A22">
              <w:rPr>
                <w:rFonts w:ascii="Helvetica" w:hAnsi="Helvetica"/>
                <w:sz w:val="24"/>
              </w:rPr>
              <w:t>An arrow marks the target reservoir</w:t>
            </w:r>
            <w:r w:rsidR="00317C5B">
              <w:rPr>
                <w:rFonts w:ascii="Helvetica" w:hAnsi="Helvetica"/>
                <w:sz w:val="24"/>
              </w:rPr>
              <w:t xml:space="preserve">. </w:t>
            </w:r>
            <w:r w:rsidRPr="00674A22">
              <w:rPr>
                <w:rFonts w:ascii="Helvetica" w:hAnsi="Helvetica"/>
                <w:sz w:val="24"/>
              </w:rPr>
              <w:t>Note that, on the gather, the amplitude of the trough incre</w:t>
            </w:r>
            <w:r w:rsidR="00317C5B">
              <w:rPr>
                <w:rFonts w:ascii="Helvetica" w:hAnsi="Helvetica"/>
                <w:sz w:val="24"/>
              </w:rPr>
              <w:t xml:space="preserve">ases significantly with angle. </w:t>
            </w:r>
            <w:r w:rsidRPr="00674A22">
              <w:rPr>
                <w:rFonts w:ascii="Helvetica" w:hAnsi="Helvetica"/>
                <w:sz w:val="24"/>
              </w:rPr>
              <w:t>What class AVA anomaly is this?</w:t>
            </w:r>
          </w:p>
          <w:p w14:paraId="13F4D9C7" w14:textId="77777777" w:rsid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33535DFE" w14:textId="77777777" w:rsid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 xml:space="preserve">              Class  _______</w:t>
            </w:r>
          </w:p>
          <w:p w14:paraId="2049A3AE" w14:textId="77777777" w:rsid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44190BD9" w14:textId="77777777" w:rsidR="00674A22" w:rsidRPr="001A260B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</w:tc>
      </w:tr>
      <w:tr w:rsidR="00674A22" w:rsidRPr="004F5E89" w14:paraId="18D8F750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0AD965" w14:textId="77777777" w:rsidR="00674A22" w:rsidRPr="001A260B" w:rsidRDefault="00674A22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842E65B" w14:textId="77777777" w:rsidR="00674A22" w:rsidRPr="001A260B" w:rsidRDefault="00674A22" w:rsidP="008534AD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2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8C3C20" w14:textId="77777777" w:rsidR="00674A22" w:rsidRPr="001A260B" w:rsidRDefault="00674A22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3EB7642" w14:textId="77777777" w:rsidR="00674A22" w:rsidRDefault="00674A22" w:rsidP="00317C5B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 xml:space="preserve">Table 1 </w:t>
            </w:r>
            <w:r w:rsidR="004833EC">
              <w:rPr>
                <w:rFonts w:ascii="Helvetica" w:hAnsi="Helvetica"/>
                <w:sz w:val="24"/>
              </w:rPr>
              <w:t xml:space="preserve">on page 3 </w:t>
            </w:r>
            <w:r w:rsidRPr="00674A22">
              <w:rPr>
                <w:rFonts w:ascii="Helvetica" w:hAnsi="Helvetica"/>
                <w:sz w:val="24"/>
              </w:rPr>
              <w:t xml:space="preserve">lists nine </w:t>
            </w:r>
            <w:r w:rsidR="00317C5B">
              <w:rPr>
                <w:rFonts w:ascii="Helvetica" w:hAnsi="Helvetica"/>
                <w:sz w:val="24"/>
              </w:rPr>
              <w:t xml:space="preserve">(9) </w:t>
            </w:r>
            <w:r w:rsidRPr="00674A22">
              <w:rPr>
                <w:rFonts w:ascii="Helvetica" w:hAnsi="Helvetica"/>
                <w:sz w:val="24"/>
              </w:rPr>
              <w:t>angle-amp</w:t>
            </w:r>
            <w:r w:rsidR="00317C5B">
              <w:rPr>
                <w:rFonts w:ascii="Helvetica" w:hAnsi="Helvetica"/>
                <w:sz w:val="24"/>
              </w:rPr>
              <w:t xml:space="preserve">litude pairs from this gather. </w:t>
            </w:r>
            <w:r w:rsidRPr="00674A22">
              <w:rPr>
                <w:rFonts w:ascii="Helvetica" w:hAnsi="Helvetica"/>
                <w:sz w:val="24"/>
              </w:rPr>
              <w:t xml:space="preserve">Use the graph on page </w:t>
            </w:r>
            <w:r>
              <w:rPr>
                <w:rFonts w:ascii="Helvetica" w:hAnsi="Helvetica"/>
                <w:sz w:val="24"/>
              </w:rPr>
              <w:t>3</w:t>
            </w:r>
            <w:r w:rsidRPr="00674A22">
              <w:rPr>
                <w:rFonts w:ascii="Helvetica" w:hAnsi="Helvetica"/>
                <w:sz w:val="24"/>
              </w:rPr>
              <w:t xml:space="preserve"> to plot these nine </w:t>
            </w:r>
            <w:r w:rsidR="00317C5B">
              <w:rPr>
                <w:rFonts w:ascii="Helvetica" w:hAnsi="Helvetica"/>
                <w:sz w:val="24"/>
              </w:rPr>
              <w:t xml:space="preserve">(9) </w:t>
            </w:r>
            <w:r w:rsidRPr="00674A22">
              <w:rPr>
                <w:rFonts w:ascii="Helvetica" w:hAnsi="Helvetica"/>
                <w:sz w:val="24"/>
              </w:rPr>
              <w:t>data pairs.</w:t>
            </w:r>
          </w:p>
          <w:p w14:paraId="0B24ABA1" w14:textId="77777777" w:rsidR="00674A22" w:rsidRPr="001A260B" w:rsidRDefault="00674A22" w:rsidP="008534AD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</w:tc>
      </w:tr>
    </w:tbl>
    <w:p w14:paraId="569477E6" w14:textId="77777777" w:rsidR="002A1BF5" w:rsidRDefault="002A1BF5" w:rsidP="002A1BF5">
      <w:pPr>
        <w:pStyle w:val="ContinuedOnNextPa"/>
        <w:pBdr>
          <w:top w:val="single" w:sz="6" w:space="0" w:color="auto"/>
        </w:pBdr>
        <w:jc w:val="left"/>
      </w:pPr>
    </w:p>
    <w:p w14:paraId="18C8A978" w14:textId="77777777" w:rsidR="00674A22" w:rsidRPr="00674A22" w:rsidRDefault="00674A22" w:rsidP="00674A22"/>
    <w:p w14:paraId="651A1E2F" w14:textId="77777777" w:rsidR="002816B8" w:rsidRDefault="002816B8" w:rsidP="00194A29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3604D6C1" w14:textId="483581C4" w:rsidR="00653FBC" w:rsidRDefault="00653FBC" w:rsidP="00653FBC">
      <w:pPr>
        <w:pStyle w:val="MapTitle"/>
      </w:pPr>
      <w:r>
        <w:br w:type="page"/>
      </w:r>
      <w:r>
        <w:lastRenderedPageBreak/>
        <w:t xml:space="preserve">Exercise </w:t>
      </w:r>
      <w:r w:rsidR="002A1BF5">
        <w:rPr>
          <w:rFonts w:ascii="Arial" w:hAnsi="Arial" w:cs="Arial"/>
          <w:szCs w:val="32"/>
        </w:rPr>
        <w:t>27</w:t>
      </w:r>
      <w:r w:rsidR="002A309E">
        <w:rPr>
          <w:rFonts w:ascii="Arial" w:hAnsi="Arial" w:cs="Arial"/>
          <w:szCs w:val="32"/>
        </w:rPr>
        <w:t xml:space="preserve">: </w:t>
      </w:r>
      <w:r w:rsidR="002A1BF5">
        <w:rPr>
          <w:rFonts w:ascii="Arial" w:hAnsi="Arial" w:cs="Arial"/>
          <w:szCs w:val="32"/>
        </w:rPr>
        <w:t>AVA Analysis</w:t>
      </w:r>
      <w:r w:rsidR="00D06D9A">
        <w:rPr>
          <w:rFonts w:ascii="Arial" w:hAnsi="Arial" w:cs="Arial"/>
          <w:szCs w:val="32"/>
        </w:rPr>
        <w:t xml:space="preserve"> </w:t>
      </w:r>
      <w:r w:rsidR="00710087">
        <w:rPr>
          <w:rFonts w:ascii="Arial" w:hAnsi="Arial" w:cs="Arial"/>
          <w:szCs w:val="32"/>
        </w:rPr>
        <w:t xml:space="preserve"> </w:t>
      </w:r>
      <w:r w:rsidR="002816B8">
        <w:rPr>
          <w:rFonts w:ascii="Arial" w:hAnsi="Arial" w:cs="Arial"/>
          <w:szCs w:val="32"/>
        </w:rPr>
        <w:t xml:space="preserve"> </w:t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Pr="005949F6">
        <w:rPr>
          <w:sz w:val="20"/>
          <w:szCs w:val="20"/>
        </w:rPr>
        <w:t>cont</w:t>
      </w:r>
      <w:r w:rsidR="002A309E">
        <w:rPr>
          <w:sz w:val="20"/>
          <w:szCs w:val="20"/>
        </w:rPr>
        <w:t>inued</w:t>
      </w:r>
    </w:p>
    <w:p w14:paraId="72AF703E" w14:textId="77777777" w:rsidR="00653FBC" w:rsidRPr="005949F6" w:rsidRDefault="00653FBC" w:rsidP="00653FBC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4F71FB53" w14:textId="77777777" w:rsidR="00653FBC" w:rsidRDefault="00653FBC" w:rsidP="00653FBC">
      <w:pPr>
        <w:ind w:firstLine="720"/>
        <w:rPr>
          <w:rFonts w:ascii="Arial" w:hAnsi="Arial" w:cs="Arial"/>
          <w:sz w:val="24"/>
          <w:szCs w:val="24"/>
        </w:rPr>
      </w:pPr>
    </w:p>
    <w:p w14:paraId="62C38248" w14:textId="77777777" w:rsidR="00674A22" w:rsidRDefault="00674A22" w:rsidP="00674A22">
      <w:pPr>
        <w:ind w:firstLine="1080"/>
        <w:rPr>
          <w:rFonts w:ascii="Helvetica" w:hAnsi="Helvetica"/>
        </w:rPr>
      </w:pPr>
      <w:r>
        <w:rPr>
          <w:noProof/>
        </w:rPr>
        <w:drawing>
          <wp:inline distT="0" distB="0" distL="0" distR="0" wp14:anchorId="2B9CE533" wp14:editId="3D119657">
            <wp:extent cx="5486400" cy="2732405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3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69E9EA" w14:textId="30C3E287" w:rsidR="00674A22" w:rsidRPr="00674A22" w:rsidRDefault="00674A22" w:rsidP="002A309E">
      <w:pPr>
        <w:ind w:left="1620" w:right="-360" w:hanging="1080"/>
        <w:jc w:val="both"/>
        <w:rPr>
          <w:rFonts w:ascii="Arial" w:hAnsi="Arial" w:cs="Arial"/>
          <w:sz w:val="24"/>
        </w:rPr>
      </w:pPr>
      <w:r w:rsidRPr="00674A22">
        <w:rPr>
          <w:rFonts w:ascii="Arial" w:hAnsi="Arial" w:cs="Arial"/>
          <w:sz w:val="24"/>
        </w:rPr>
        <w:t>Figure 1.  A seismic line across an anticlinal trap.  There is evidence f</w:t>
      </w:r>
      <w:r w:rsidR="002A309E">
        <w:rPr>
          <w:rFonts w:ascii="Arial" w:hAnsi="Arial" w:cs="Arial"/>
          <w:sz w:val="24"/>
        </w:rPr>
        <w:t xml:space="preserve">or at least one fluid contact. </w:t>
      </w:r>
      <w:r w:rsidRPr="00674A22">
        <w:rPr>
          <w:rFonts w:ascii="Arial" w:hAnsi="Arial" w:cs="Arial"/>
          <w:sz w:val="24"/>
        </w:rPr>
        <w:t xml:space="preserve">Our goal is to predict the fluids in the target reservoir.  </w:t>
      </w:r>
    </w:p>
    <w:p w14:paraId="573F5CBF" w14:textId="77777777" w:rsidR="00674A22" w:rsidRDefault="00674A22" w:rsidP="00674A22">
      <w:pPr>
        <w:ind w:firstLine="2700"/>
        <w:rPr>
          <w:rFonts w:ascii="Helvetica" w:hAnsi="Helvetica"/>
        </w:rPr>
      </w:pPr>
      <w:r>
        <w:rPr>
          <w:noProof/>
        </w:rPr>
        <w:drawing>
          <wp:inline distT="0" distB="0" distL="0" distR="0" wp14:anchorId="66C16603" wp14:editId="24737C33">
            <wp:extent cx="3636645" cy="3370580"/>
            <wp:effectExtent l="19050" t="0" r="1905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337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D5E1B5" w14:textId="77777777" w:rsidR="00674A22" w:rsidRPr="00674A22" w:rsidRDefault="00674A22" w:rsidP="00674A22">
      <w:pPr>
        <w:ind w:left="1440" w:hanging="900"/>
        <w:rPr>
          <w:rFonts w:ascii="Arial" w:hAnsi="Arial"/>
          <w:sz w:val="24"/>
        </w:rPr>
      </w:pPr>
      <w:r w:rsidRPr="00C64CE5">
        <w:rPr>
          <w:rFonts w:ascii="Arial" w:hAnsi="Arial"/>
        </w:rPr>
        <w:t xml:space="preserve">Figure </w:t>
      </w:r>
      <w:r w:rsidRPr="00674A22">
        <w:rPr>
          <w:rFonts w:ascii="Arial" w:hAnsi="Arial"/>
          <w:sz w:val="24"/>
        </w:rPr>
        <w:t xml:space="preserve">2.  A seismic gather from the seismic line shown in Figure 1.  </w:t>
      </w:r>
    </w:p>
    <w:p w14:paraId="0C40A54A" w14:textId="77777777" w:rsidR="00674A22" w:rsidRDefault="00674A22" w:rsidP="00653FBC">
      <w:pPr>
        <w:ind w:firstLine="720"/>
        <w:rPr>
          <w:rFonts w:ascii="Arial" w:hAnsi="Arial" w:cs="Arial"/>
          <w:sz w:val="24"/>
          <w:szCs w:val="24"/>
        </w:rPr>
      </w:pPr>
    </w:p>
    <w:p w14:paraId="2711B4C4" w14:textId="77777777" w:rsidR="00674A22" w:rsidRPr="00674A22" w:rsidRDefault="00674A22" w:rsidP="00674A22"/>
    <w:p w14:paraId="6D509579" w14:textId="77777777" w:rsidR="00674A22" w:rsidRDefault="00674A22" w:rsidP="00674A22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47832DBB" w14:textId="77777777" w:rsidR="00674A22" w:rsidRDefault="00674A22" w:rsidP="00674A22">
      <w:pPr>
        <w:ind w:firstLine="720"/>
        <w:rPr>
          <w:rFonts w:ascii="Arial" w:hAnsi="Arial" w:cs="Arial"/>
          <w:sz w:val="24"/>
          <w:szCs w:val="24"/>
        </w:rPr>
      </w:pPr>
      <w:r>
        <w:br w:type="page"/>
      </w:r>
    </w:p>
    <w:p w14:paraId="0E7E32A2" w14:textId="7BF91F57" w:rsidR="00674A22" w:rsidRDefault="00674A22" w:rsidP="00674A22">
      <w:pPr>
        <w:pStyle w:val="MapTitle"/>
      </w:pPr>
      <w:r>
        <w:lastRenderedPageBreak/>
        <w:t xml:space="preserve">Exercise </w:t>
      </w:r>
      <w:r w:rsidR="002A309E">
        <w:rPr>
          <w:rFonts w:ascii="Arial" w:hAnsi="Arial" w:cs="Arial"/>
          <w:szCs w:val="32"/>
        </w:rPr>
        <w:t xml:space="preserve">27: </w:t>
      </w:r>
      <w:r>
        <w:rPr>
          <w:rFonts w:ascii="Arial" w:hAnsi="Arial" w:cs="Arial"/>
          <w:szCs w:val="32"/>
        </w:rPr>
        <w:t xml:space="preserve">AVA Analysis   </w:t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Pr="005949F6">
        <w:rPr>
          <w:sz w:val="20"/>
          <w:szCs w:val="20"/>
        </w:rPr>
        <w:t>cont</w:t>
      </w:r>
      <w:r w:rsidR="002A309E">
        <w:rPr>
          <w:sz w:val="20"/>
          <w:szCs w:val="20"/>
        </w:rPr>
        <w:t>inued</w:t>
      </w:r>
    </w:p>
    <w:p w14:paraId="1A692035" w14:textId="77777777" w:rsidR="00674A22" w:rsidRPr="005949F6" w:rsidRDefault="00674A22" w:rsidP="00674A22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4E05634D" w14:textId="77777777" w:rsidR="00674A22" w:rsidRDefault="00674A22" w:rsidP="00674A22">
      <w:pPr>
        <w:ind w:firstLine="720"/>
        <w:rPr>
          <w:rFonts w:ascii="Arial" w:hAnsi="Arial" w:cs="Arial"/>
          <w:sz w:val="24"/>
          <w:szCs w:val="24"/>
        </w:rPr>
      </w:pPr>
    </w:p>
    <w:p w14:paraId="3FBF56D7" w14:textId="77777777" w:rsidR="004833EC" w:rsidRPr="00F2574F" w:rsidRDefault="006878A1" w:rsidP="004833EC">
      <w:pPr>
        <w:ind w:firstLine="3870"/>
        <w:rPr>
          <w:noProof/>
        </w:rPr>
      </w:pPr>
      <w:r>
        <w:rPr>
          <w:rFonts w:ascii="Arial" w:hAnsi="Arial"/>
        </w:rPr>
        <w:pict w14:anchorId="7D7074B5">
          <v:group id="Group 3" o:spid="_x0000_s1026" style="position:absolute;left:0;text-align:left;margin-left:45.75pt;margin-top:159.4pt;width:370.35pt;height:380.6pt;z-index:251660288" coordsize="4703761,483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">
            <v:rect id="Rectangle 2" o:spid="_x0000_s1027" style="position:absolute;left:536339;top:381139;width:4159250;height:4452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wM1sMA&#10;AADaAAAADwAAAGRycy9kb3ducmV2LnhtbESPQWvCQBSE7wX/w/KEXkrdVKxodJUSFLSnNnrp7ZF9&#10;TUKzb2PeVuO/d4VCj8PMfMMs171r1Jk6qT0beBkloIgLb2suDRwP2+cZKAnIFhvPZOBKAuvV4GGJ&#10;qfUX/qRzHkoVISwpGqhCaFOtpajIoYx8Sxy9b985DFF2pbYdXiLcNXqcJFPtsOa4UGFLWUXFT/7r&#10;DKDbl5P9af6ey1E2r4en7EO+MmMeh/3bAlSgPvyH/9o7a2AM9yvxBu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wM1sMAAADaAAAADwAAAAAAAAAAAAAAAACYAgAAZHJzL2Rv&#10;d25yZXYueG1sUEsFBgAAAAAEAAQA9QAAAIgDAAAAAA==&#10;" strokeweight="2.25pt">
              <v:stroke joinstyle="round"/>
            </v:rect>
            <v:line id="Straight Connector 3" o:spid="_x0000_s1028" style="position:absolute;visibility:visible" from="544511,679497" to="4703761,679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<v:line id="Straight Connector 5" o:spid="_x0000_s1029" style="position:absolute;visibility:visible" from="544511,968422" to="4703761,968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QRM8UAAADa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RQRM8UAAADaAAAADwAAAAAAAAAA&#10;AAAAAAChAgAAZHJzL2Rvd25yZXYueG1sUEsFBgAAAAAEAAQA+QAAAJMDAAAAAA==&#10;"/>
            <v:line id="Straight Connector 6" o:spid="_x0000_s1030" style="position:absolute;visibility:visible" from="544511,1255760" to="4703761,125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aPRMUAAADaAAAADwAAAGRycy9kb3ducmV2LnhtbESPT2vCQBTE74LfYXmCN93YQiipq4gi&#10;aA+l/oF6fGafSdrs27C7Jum37xYKHoeZ+Q0zX/amFi05X1lWMJsmIIhzqysuFJxP28kLCB+QNdaW&#10;ScEPeVguhoM5Ztp2fKD2GAoRIewzVFCG0GRS+rwkg35qG+Lo3awzGKJ0hdQOuwg3tXxKklQarDgu&#10;lNjQuqT8+3g3Ct6fP9J2tX/b9Z/79JpvDtfLV+eUGo/61SuIQH14hP/bO60ghb8r8Qb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aPRMUAAADaAAAADwAAAAAAAAAA&#10;AAAAAAChAgAAZHJzL2Rvd25yZXYueG1sUEsFBgAAAAAEAAQA+QAAAJMDAAAAAA==&#10;"/>
            <v:line id="Straight Connector 7" o:spid="_x0000_s1031" style="position:absolute;visibility:visible" from="544511,1543097" to="4703761,1543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oq38UAAADa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MH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oq38UAAADaAAAADwAAAAAAAAAA&#10;AAAAAAChAgAAZHJzL2Rvd25yZXYueG1sUEsFBgAAAAAEAAQA+QAAAJMDAAAAAA==&#10;"/>
            <v:line id="Straight Connector 8" o:spid="_x0000_s1032" style="position:absolute;visibility:visible" from="544511,1830435" to="4703761,1830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W+rcEAAADaAAAADwAAAGRycy9kb3ducmV2LnhtbERPz2vCMBS+C/sfwht403QTilSjyMZA&#10;PYi6wTw+m2db17yUJLb1vzcHYceP7/d82ZtatOR8ZVnB2zgBQZxbXXGh4Of7azQF4QOyxtoyKbiT&#10;h+XiZTDHTNuOD9QeQyFiCPsMFZQhNJmUPi/JoB/bhjhyF+sMhghdIbXDLoabWr4nSSoNVhwbSmzo&#10;o6T873gzCnaTfdquNtt1/7tJz/nn4Xy6dk6p4Wu/moEI1Id/8dO91gri1ngl3gC5e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Fb6twQAAANoAAAAPAAAAAAAAAAAAAAAA&#10;AKECAABkcnMvZG93bnJldi54bWxQSwUGAAAAAAQABAD5AAAAjwMAAAAA&#10;"/>
            <v:line id="Straight Connector 9" o:spid="_x0000_s1033" style="position:absolute;visibility:visible" from="544511,2117772" to="4703761,2117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kbNsUAAADa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GMP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kbNsUAAADaAAAADwAAAAAAAAAA&#10;AAAAAAChAgAAZHJzL2Rvd25yZXYueG1sUEsFBgAAAAAEAAQA+QAAAJMDAAAAAA==&#10;"/>
            <v:line id="Straight Connector 10" o:spid="_x0000_s1034" style="position:absolute;visibility:visible" from="544511,2405110" to="4703761,2405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ELiM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/o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hC4jGAAAA2wAAAA8AAAAAAAAA&#10;AAAAAAAAoQIAAGRycy9kb3ducmV2LnhtbFBLBQYAAAAABAAEAPkAAACUAwAAAAA=&#10;"/>
            <v:line id="Straight Connector 11" o:spid="_x0000_s1035" style="position:absolute;visibility:visible" from="544511,2694035" to="4703761,2694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2uE8MAAADb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RP4/SUeIO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trhPDAAAA2wAAAA8AAAAAAAAAAAAA&#10;AAAAoQIAAGRycy9kb3ducmV2LnhtbFBLBQYAAAAABAAEAPkAAACRAwAAAAA=&#10;"/>
            <v:line id="Straight Connector 12" o:spid="_x0000_s1036" style="position:absolute;visibility:visible" from="544511,2981372" to="4703761,29813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8wZMMAAADb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/MGTDAAAA2wAAAA8AAAAAAAAAAAAA&#10;AAAAoQIAAGRycy9kb3ducmV2LnhtbFBLBQYAAAAABAAEAPkAAACRAwAAAAA=&#10;"/>
            <v:line id="Straight Connector 13" o:spid="_x0000_s1037" style="position:absolute;visibility:visible" from="544511,3268710" to="4703761,3268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OV/8MAAADb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zlf/DAAAA2wAAAA8AAAAAAAAAAAAA&#10;AAAAoQIAAGRycy9kb3ducmV2LnhtbFBLBQYAAAAABAAEAPkAAACRAwAAAAA=&#10;"/>
            <v:line id="Straight Connector 14" o:spid="_x0000_s1038" style="position:absolute;visibility:visible" from="544511,3556047" to="4703761,35560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Ni8QAAADb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Gg2LxAAAANsAAAAPAAAAAAAAAAAA&#10;AAAAAKECAABkcnMvZG93bnJldi54bWxQSwUGAAAAAAQABAD5AAAAkgMAAAAA&#10;"/>
            <v:line id="Straight Connector 15" o:spid="_x0000_s1039" style="position:absolute;visibility:visible" from="544511,3843385" to="4703761,3843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aoEMQAAADb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qgQxAAAANsAAAAPAAAAAAAAAAAA&#10;AAAAAKECAABkcnMvZG93bnJldi54bWxQSwUGAAAAAAQABAD5AAAAkgMAAAAA&#10;"/>
            <v:line id="Straight Connector 16" o:spid="_x0000_s1040" style="position:absolute;visibility:visible" from="544511,4130722" to="4703761,4130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Q2Z8MAAADb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6fw90s8QC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ENmfDAAAA2wAAAA8AAAAAAAAAAAAA&#10;AAAAoQIAAGRycy9kb3ducmV2LnhtbFBLBQYAAAAABAAEAPkAAACRAwAAAAA=&#10;"/>
            <v:group id="Group 17" o:spid="_x0000_s1041" style="position:absolute;left:992186;top:293734;width:3370263;height:4539840" coordorigin="992186,293734" coordsize="3370263,4132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line id="Straight Connector 31" o:spid="_x0000_s1042" style="position:absolute;visibility:visible" from="992186,293734" to="992186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jyc8UAAADb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Mob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jyc8UAAADbAAAADwAAAAAAAAAA&#10;AAAAAAChAgAAZHJzL2Rvd25yZXYueG1sUEsFBgAAAAAEAAQA+QAAAJMDAAAAAA==&#10;"/>
              <v:line id="Straight Connector 32" o:spid="_x0000_s1043" style="position:absolute;visibility:visible" from="1414461,293734" to="1414461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psBMUAAADb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TeH+Jf4A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psBMUAAADbAAAADwAAAAAAAAAA&#10;AAAAAAChAgAAZHJzL2Rvd25yZXYueG1sUEsFBgAAAAAEAAQA+QAAAJMDAAAAAA==&#10;"/>
              <v:line id="Straight Connector 33" o:spid="_x0000_s1044" style="position:absolute;visibility:visible" from="1835149,293734" to="1835149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bJn8UAAADbAAAADwAAAGRycy9kb3ducmV2LnhtbESPQWvCQBSE7wX/w/IK3uqmDQRJXUWU&#10;gvZQ1Bba4zP7mqRm34bdNYn/3hWEHoeZ+YaZLQbTiI6cry0reJ4kIIgLq2suFXx9vj1NQfiArLGx&#10;TAou5GExHz3MMNe25z11h1CKCGGfo4IqhDaX0hcVGfQT2xJH79c6gyFKV0rtsI9w08iXJMmkwZrj&#10;QoUtrSoqToezUfCR7rJuuX3fDN/b7Fis98efv94pNX4clq8gAg3hP3xvb7SCNIX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bJn8UAAADbAAAADwAAAAAAAAAA&#10;AAAAAAChAgAAZHJzL2Rvd25yZXYueG1sUEsFBgAAAAAEAAQA+QAAAJMDAAAAAA==&#10;"/>
              <v:line id="Straight Connector 34" o:spid="_x0000_s1045" style="position:absolute;visibility:visible" from="2255836,293734" to="2255836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9R68YAAADb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+vUevGAAAA2wAAAA8AAAAAAAAA&#10;AAAAAAAAoQIAAGRycy9kb3ducmV2LnhtbFBLBQYAAAAABAAEAPkAAACUAwAAAAA=&#10;"/>
              <v:line id="Straight Connector 35" o:spid="_x0000_s1046" style="position:absolute;visibility:visible" from="2678111,293734" to="2678111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P0cM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j9HDGAAAA2wAAAA8AAAAAAAAA&#10;AAAAAAAAoQIAAGRycy9kb3ducmV2LnhtbFBLBQYAAAAABAAEAPkAAACUAwAAAAA=&#10;"/>
              <v:line id="Straight Connector 36" o:spid="_x0000_s1047" style="position:absolute;visibility:visible" from="3098799,293734" to="3098799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<v:line id="Straight Connector 37" o:spid="_x0000_s1048" style="position:absolute;visibility:visible" from="3521074,293734" to="3521074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3PnM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9z5zGAAAA2wAAAA8AAAAAAAAA&#10;AAAAAAAAoQIAAGRycy9kb3ducmV2LnhtbFBLBQYAAAAABAAEAPkAAACUAwAAAAA=&#10;"/>
              <v:line id="Straight Connector 38" o:spid="_x0000_s1049" style="position:absolute;visibility:visible" from="3941761,293734" to="3941761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b7s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bH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Jb7sIAAADbAAAADwAAAAAAAAAAAAAA&#10;AAChAgAAZHJzL2Rvd25yZXYueG1sUEsFBgAAAAAEAAQA+QAAAJADAAAAAA==&#10;"/>
              <v:line id="Straight Connector 39" o:spid="_x0000_s1050" style="position:absolute;visibility:visible" from="4362449,293734" to="4362449,4425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7+d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n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u/nXGAAAA2wAAAA8AAAAAAAAA&#10;AAAAAAAAoQIAAGRycy9kb3ducmV2LnhtbFBLBQYAAAAABAAEAPkAAACUAwAAAAA=&#10;"/>
            </v:group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Box 28" o:spid="_x0000_s1051" type="#_x0000_t202" style="position:absolute;left:414048;width:4136668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b23cQA&#10;AADbAAAADwAAAGRycy9kb3ducmV2LnhtbESPzW7CQAyE75V4h5WReisbUFtBYEGItlJvLT8PYGVN&#10;NiTrjbJbCDx9fUDiZmvGM58Xq9436kxdrAIbGI8yUMRFsBWXBg77r5cpqJiQLTaBycCVIqyWg6cF&#10;5jZceEvnXSqVhHDM0YBLqc21joUjj3EUWmLRjqHzmGTtSm07vEi4b/Qky961x4qlwWFLG0dFvfvz&#10;BqaZ/6nr2eQ3+tfb+M1tPsJnezLmediv56AS9elhvl9/W8EXWP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29t3EAAAA2wAAAA8AAAAAAAAAAAAAAAAAmAIAAGRycy9k&#10;b3ducmV2LnhtbFBLBQYAAAAABAAEAPUAAACJAwAAAAA=&#10;" filled="f" stroked="f">
              <v:textbox style="mso-next-textbox:#TextBox 28">
                <w:txbxContent>
                  <w:p w14:paraId="3D772D93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0       4       8     12     16    20     24    28     32    36</w:t>
                    </w:r>
                  </w:p>
                </w:txbxContent>
              </v:textbox>
            </v:shape>
            <v:shape id="TextBox 29" o:spid="_x0000_s1052" type="#_x0000_t202" style="position:absolute;left:99702;top:836287;width:440084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pTRsAA&#10;AADbAAAADwAAAGRycy9kb3ducmV2LnhtbERP24rCMBB9F/yHMIJvmiquaDWKuAr7tt4+YGjGpraZ&#10;lCar3f36jSD4NodzneW6tZW4U+MLxwpGwwQEceZ0wbmCy3k/mIHwAVlj5ZgU/JKH9arbWWKq3YOP&#10;dD+FXMQQ9ikqMCHUqZQ+M2TRD11NHLmrayyGCJtc6gYfMdxWcpwkU2mx4NhgsKatoaw8/VgFs8R+&#10;l+V8fPB28jf6MNtPt6tvSvV77WYBIlAb3uKX+0vH+X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HpTRsAAAADbAAAADwAAAAAAAAAAAAAAAACYAgAAZHJzL2Rvd25y&#10;ZXYueG1sUEsFBgAAAAAEAAQA9QAAAIUDAAAAAA==&#10;" filled="f" stroked="f">
              <v:textbox style="mso-next-textbox:#TextBox 29">
                <w:txbxContent>
                  <w:p w14:paraId="76326B59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-20</w:t>
                    </w:r>
                  </w:p>
                </w:txbxContent>
              </v:textbox>
            </v:shape>
            <v:shape id="TextBox 30" o:spid="_x0000_s1053" type="#_x0000_t202" style="position:absolute;left:99702;top:1409052;width:440084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wwZr8A&#10;AADbAAAADwAAAGRycy9kb3ducmV2LnhtbERPy4rCMBTdC/5DuII7TS2OOB2jiA+Yna/5gEtzp6lt&#10;bkoTtfr1ZjEwy8N5L1adrcWdWl86VjAZJyCIc6dLLhT8XPajOQgfkDXWjknBkzyslv3eAjPtHnyi&#10;+zkUIoawz1CBCaHJpPS5IYt+7BriyP261mKIsC2kbvERw20t0ySZSYslxwaDDW0M5dX5ZhXME3uo&#10;qs/06O30Nfkwm63bNVelhoNu/QUiUBf+xX/ub60gjevjl/gD5P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LDBmvwAAANsAAAAPAAAAAAAAAAAAAAAAAJgCAABkcnMvZG93bnJl&#10;di54bWxQSwUGAAAAAAQABAD1AAAAhAMAAAAA&#10;" filled="f" stroked="f">
              <v:textbox style="mso-next-textbox:#TextBox 30">
                <w:txbxContent>
                  <w:p w14:paraId="35E3B359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-40</w:t>
                    </w:r>
                  </w:p>
                </w:txbxContent>
              </v:textbox>
            </v:shape>
            <v:shape id="TextBox 31" o:spid="_x0000_s1054" type="#_x0000_t202" style="position:absolute;left:99702;top:1980546;width:440084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CV/cQA&#10;AADbAAAADwAAAGRycy9kb3ducmV2LnhtbESPzWrDMBCE74W8g9hCbo1sk5bEtRxCmkBvbX4eYLG2&#10;lmtrZSw1cfL0VaGQ4zAz3zDFarSdONPgG8cK0lkCgrhyuuFawem4e1qA8AFZY+eYFFzJw6qcPBSY&#10;a3fhPZ0PoRYRwj5HBSaEPpfSV4Ys+pnriaP35QaLIcqhlnrAS4TbTmZJ8iItNhwXDPa0MVS1hx+r&#10;YJHYj7ZdZp/ezm/ps9m8uW3/rdT0cVy/ggg0hnv4v/2uFWQp/H2JP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glf3EAAAA2wAAAA8AAAAAAAAAAAAAAAAAmAIAAGRycy9k&#10;b3ducmV2LnhtbFBLBQYAAAAABAAEAPUAAACJAwAAAAA=&#10;" filled="f" stroked="f">
              <v:textbox style="mso-next-textbox:#TextBox 31">
                <w:txbxContent>
                  <w:p w14:paraId="4D77923C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-60</w:t>
                    </w:r>
                  </w:p>
                </w:txbxContent>
              </v:textbox>
            </v:shape>
            <v:shape id="TextBox 32" o:spid="_x0000_s1055" type="#_x0000_t202" style="position:absolute;left:99702;top:2553946;width:440084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ILisMA&#10;AADbAAAADwAAAGRycy9kb3ducmV2LnhtbESP0WrCQBRE34X+w3KFvukmoRWNbqRoC33TWj/gkr1m&#10;Y7J3Q3bVtF/vFgo+DjNzhlmtB9uKK/W+dqwgnSYgiEuna64UHL8/JnMQPiBrbB2Tgh/ysC6eRivM&#10;tbvxF10PoRIRwj5HBSaELpfSl4Ys+qnriKN3cr3FEGVfSd3jLcJtK7MkmUmLNccFgx1tDJXN4WIV&#10;zBO7a5pFtvf25Td9NZute+/OSj2Ph7cliEBDeIT/259aQZbB35f4A2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ILisMAAADbAAAADwAAAAAAAAAAAAAAAACYAgAAZHJzL2Rv&#10;d25yZXYueG1sUEsFBgAAAAAEAAQA9QAAAIgDAAAAAA==&#10;" filled="f" stroked="f">
              <v:textbox style="mso-next-textbox:#TextBox 32">
                <w:txbxContent>
                  <w:p w14:paraId="3936AA0A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-80</w:t>
                    </w:r>
                  </w:p>
                </w:txbxContent>
              </v:textbox>
            </v:shape>
            <v:shape id="TextBox 33" o:spid="_x0000_s1056" type="#_x0000_t202" style="position:absolute;top:3126710;width:539151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6uEcQA&#10;AADbAAAADwAAAGRycy9kb3ducmV2LnhtbESPwW7CMBBE75X6D9YicSMOASoaYlAFReqNlvYDVvES&#10;h8TrKDaQ9uvrSkg9jmbmjabYDLYVV+p97VjBNElBEJdO11wp+PrcT5YgfEDW2DomBd/kYbN+fCgw&#10;1+7GH3Q9hkpECPscFZgQulxKXxqy6BPXEUfv5HqLIcq+krrHW4TbVmZp+iQt1hwXDHa0NVQ2x4tV&#10;sEztoWmes3dv5z/Thdnu3Gt3Vmo8Gl5WIAIN4T98b79pBdkM/r7EH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+rhHEAAAA2wAAAA8AAAAAAAAAAAAAAAAAmAIAAGRycy9k&#10;b3ducmV2LnhtbFBLBQYAAAAABAAEAPUAAACJAwAAAAA=&#10;" filled="f" stroked="f">
              <v:textbox style="mso-next-textbox:#TextBox 33">
                <w:txbxContent>
                  <w:p w14:paraId="2EEA37C4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jc w:val="right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-100</w:t>
                    </w:r>
                  </w:p>
                </w:txbxContent>
              </v:textbox>
            </v:shape>
            <v:shape id="TextBox 34" o:spid="_x0000_s1057" type="#_x0000_t202" style="position:absolute;top:3698205;width:539151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c2ZcMA&#10;AADbAAAADwAAAGRycy9kb3ducmV2LnhtbESP0WrCQBRE34X+w3ILvunGoKLRVYpV8E2rfsAle5tN&#10;k70bsqum/XpXEPo4zMwZZrnubC1u1PrSsYLRMAFBnDtdcqHgct4NZiB8QNZYOyYFv+RhvXrrLTHT&#10;7s5fdDuFQkQI+wwVmBCaTEqfG7Loh64hjt63ay2GKNtC6hbvEW5rmSbJVFosOS4YbGhjKK9OV6tg&#10;lthDVc3To7fjv9HEbD7dtvlRqv/efSxABOrCf/jV3msF6RieX+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c2ZcMAAADbAAAADwAAAAAAAAAAAAAAAACYAgAAZHJzL2Rv&#10;d25yZXYueG1sUEsFBgAAAAAEAAQA9QAAAIgDAAAAAA==&#10;" filled="f" stroked="f">
              <v:textbox style="mso-next-textbox:#TextBox 34">
                <w:txbxContent>
                  <w:p w14:paraId="0727A980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-120</w:t>
                    </w:r>
                  </w:p>
                </w:txbxContent>
              </v:textbox>
            </v:shape>
            <v:shape id="TextBox 35" o:spid="_x0000_s1058" type="#_x0000_t202" style="position:absolute;left:252112;top:259713;width:281959;height:295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uT/sQA&#10;AADbAAAADwAAAGRycy9kb3ducmV2LnhtbESP0WrCQBRE3wv9h+UW+lY3CbVodCPFWvDNNvoBl+w1&#10;G5O9G7Krpn69Wyj0cZiZM8xyNdpOXGjwjWMF6SQBQVw53XCt4LD/fJmB8AFZY+eYFPyQh1Xx+LDE&#10;XLsrf9OlDLWIEPY5KjAh9LmUvjJk0U9cTxy9oxsshiiHWuoBrxFuO5klyZu02HBcMNjT2lDVlmer&#10;YJbYXdvOsy9vX2/p1Kw/3KY/KfX8NL4vQAQaw3/4r73VCrIp/H6JP0A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bk/7EAAAA2wAAAA8AAAAAAAAAAAAAAAAAmAIAAGRycy9k&#10;b3ducmV2LnhtbFBLBQYAAAAABAAEAPUAAACJAwAAAAA=&#10;" filled="f" stroked="f">
              <v:textbox style="mso-next-textbox:#TextBox 35">
                <w:txbxContent>
                  <w:p w14:paraId="2FD34273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0</w:t>
                    </w:r>
                  </w:p>
                </w:txbxContent>
              </v:textbox>
            </v:shape>
            <v:line id="Straight Connector 26" o:spid="_x0000_s1059" style="position:absolute;visibility:visible" from="544511,396922" to="4703761,396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  <v:oval id="Oval 27" o:spid="_x0000_s1060" style="position:absolute;left:917277;top:894085;width:152400;height:1524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pZ9cQA&#10;AADbAAAADwAAAGRycy9kb3ducmV2LnhtbESPQWvCQBSE7wX/w/KEXqRuNkJboqtoi6DUi1o8P7Kv&#10;SWr2bchuY/z3riD0OMzMN8xs0dtadNT6yrEGNU5AEOfOVFxo+D6uX95B+IBssHZMGq7kYTEfPM0w&#10;M+7Ce+oOoRARwj5DDWUITSalz0uy6MeuIY7ej2sthijbQpoWLxFua5kmyau0WHFcKLGhj5Ly8+HP&#10;akjkcndcp2qrTr9qpL7y/eekW2n9POyXUxCB+vAffrQ3RkP6Bvcv8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aWfXEAAAA2wAAAA8AAAAAAAAAAAAAAAAAmAIAAGRycy9k&#10;b3ducmV2LnhtbFBLBQYAAAAABAAEAPUAAACJAwAAAAA=&#10;" fillcolor="#00c" stroked="f"/>
            <v:line id="Straight Connector 28" o:spid="_x0000_s1061" style="position:absolute;visibility:visible" from="544511,4418306" to="4703761,4418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vNM8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7H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vNM8IAAADbAAAADwAAAAAAAAAAAAAA&#10;AAChAgAAZHJzL2Rvd25yZXYueG1sUEsFBgAAAAAEAAQA+QAAAJADAAAAAA==&#10;"/>
            <v:line id="Straight Connector 29" o:spid="_x0000_s1062" style="position:absolute;visibility:visible" from="542908,4697010" to="4702158,4697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doqM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YweY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3aKjGAAAA2wAAAA8AAAAAAAAA&#10;AAAAAAAAoQIAAGRycy9kb3ducmV2LnhtbFBLBQYAAAAABAAEAPkAAACUAwAAAAA=&#10;"/>
            <v:shape id="TextBox 34" o:spid="_x0000_s1063" type="#_x0000_t202" style="position:absolute;left:7621;top:4263349;width:539151;height:295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Wmu8EA&#10;AADbAAAADwAAAGRycy9kb3ducmV2LnhtbERPS27CMBDdV+IO1iB1Vxw+RWnAIASt1F0h7QFG8TQO&#10;iceRbSDl9PWiUpdP77/eDrYTV/KhcaxgOslAEFdON1wr+Pp8e8pBhIissXNMCn4owHYzelhjod2N&#10;T3QtYy1SCIcCFZgY+0LKUBmyGCauJ07ct/MWY4K+ltrjLYXbTs6ybCktNpwaDPa0N1S15cUqyDP7&#10;0bYvs2Owi/v02ewP7rU/K/U4HnYrEJGG+C/+c79rBfO0Pn1JP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1prvBAAAA2wAAAA8AAAAAAAAAAAAAAAAAmAIAAGRycy9kb3du&#10;cmV2LnhtbFBLBQYAAAAABAAEAPUAAACGAwAAAAA=&#10;" filled="f" stroked="f">
              <v:textbox>
                <w:txbxContent>
                  <w:p w14:paraId="2AFA7DEA" w14:textId="77777777" w:rsidR="004833EC" w:rsidRDefault="004833EC" w:rsidP="004833EC">
                    <w:pPr>
                      <w:pStyle w:val="NormalWeb"/>
                      <w:spacing w:before="0" w:beforeAutospacing="0" w:after="0" w:afterAutospacing="0"/>
                      <w:textAlignment w:val="baseline"/>
                    </w:pPr>
                    <w:r>
                      <w:rPr>
                        <w:rFonts w:ascii="Arial" w:eastAsia="MS PGothic" w:hAnsi="Arial" w:cs="Arial"/>
                        <w:color w:val="000000"/>
                        <w:kern w:val="24"/>
                        <w:sz w:val="28"/>
                        <w:szCs w:val="28"/>
                      </w:rPr>
                      <w:t>-140</w:t>
                    </w:r>
                  </w:p>
                </w:txbxContent>
              </v:textbox>
            </v:shape>
          </v:group>
        </w:pict>
      </w:r>
      <w:r w:rsidR="004833EC">
        <w:rPr>
          <w:noProof/>
        </w:rPr>
        <w:drawing>
          <wp:inline distT="0" distB="0" distL="0" distR="0" wp14:anchorId="5E3A4F32" wp14:editId="7DFD0C59">
            <wp:extent cx="1614554" cy="1935125"/>
            <wp:effectExtent l="19050" t="0" r="4696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93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735617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25BA7DFC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7E7FE6EA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0BCA8BF5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7467EDAC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5215DE1D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2BF6D77A" w14:textId="77777777" w:rsidR="004833EC" w:rsidRPr="004833EC" w:rsidRDefault="004833EC" w:rsidP="004833EC">
      <w:pPr>
        <w:ind w:firstLine="90"/>
        <w:rPr>
          <w:rFonts w:ascii="Arial" w:hAnsi="Arial"/>
          <w:sz w:val="24"/>
          <w:szCs w:val="24"/>
        </w:rPr>
      </w:pPr>
    </w:p>
    <w:p w14:paraId="37B52E19" w14:textId="77777777" w:rsidR="004833EC" w:rsidRPr="004833EC" w:rsidRDefault="004833EC" w:rsidP="004833EC">
      <w:pPr>
        <w:pStyle w:val="MapTitle"/>
        <w:rPr>
          <w:sz w:val="24"/>
        </w:rPr>
      </w:pPr>
    </w:p>
    <w:p w14:paraId="3CB65990" w14:textId="77777777" w:rsidR="004833EC" w:rsidRPr="004833EC" w:rsidRDefault="004833EC" w:rsidP="004833EC">
      <w:pPr>
        <w:pStyle w:val="MapTitle"/>
        <w:rPr>
          <w:sz w:val="24"/>
        </w:rPr>
      </w:pPr>
    </w:p>
    <w:p w14:paraId="3A96B30B" w14:textId="77777777" w:rsidR="004833EC" w:rsidRPr="004833EC" w:rsidRDefault="004833EC" w:rsidP="004833EC">
      <w:pPr>
        <w:pStyle w:val="MapTitle"/>
        <w:rPr>
          <w:sz w:val="24"/>
        </w:rPr>
      </w:pPr>
    </w:p>
    <w:p w14:paraId="425F7CA5" w14:textId="77777777" w:rsidR="004833EC" w:rsidRPr="004833EC" w:rsidRDefault="004833EC" w:rsidP="004833EC">
      <w:pPr>
        <w:pStyle w:val="MapTitle"/>
        <w:rPr>
          <w:sz w:val="24"/>
        </w:rPr>
      </w:pPr>
    </w:p>
    <w:p w14:paraId="643DA300" w14:textId="77777777" w:rsidR="004833EC" w:rsidRDefault="004833EC"/>
    <w:p w14:paraId="2BA327C5" w14:textId="77777777" w:rsidR="004833EC" w:rsidRDefault="004833EC"/>
    <w:p w14:paraId="2D397234" w14:textId="77777777" w:rsidR="004833EC" w:rsidRDefault="004833EC"/>
    <w:p w14:paraId="0FDF133B" w14:textId="77777777" w:rsidR="004833EC" w:rsidRDefault="004833EC"/>
    <w:p w14:paraId="7BF165D8" w14:textId="77777777" w:rsidR="004833EC" w:rsidRDefault="004833EC"/>
    <w:p w14:paraId="76DCFE23" w14:textId="77777777" w:rsidR="004833EC" w:rsidRDefault="004833EC"/>
    <w:p w14:paraId="170E697F" w14:textId="77777777" w:rsidR="004833EC" w:rsidRDefault="004833EC"/>
    <w:p w14:paraId="1EF1EC74" w14:textId="77777777" w:rsidR="004833EC" w:rsidRDefault="004833EC"/>
    <w:p w14:paraId="4208E446" w14:textId="77777777" w:rsidR="004833EC" w:rsidRDefault="004833EC"/>
    <w:p w14:paraId="6A2A2BDE" w14:textId="77777777" w:rsidR="004833EC" w:rsidRDefault="004833EC"/>
    <w:p w14:paraId="6EE1C6B3" w14:textId="77777777" w:rsidR="004833EC" w:rsidRDefault="004833EC"/>
    <w:p w14:paraId="6690C62C" w14:textId="77777777" w:rsidR="004833EC" w:rsidRDefault="004833EC"/>
    <w:p w14:paraId="5B0F7DA5" w14:textId="77777777" w:rsidR="004833EC" w:rsidRDefault="004833EC"/>
    <w:p w14:paraId="7C53FFD9" w14:textId="77777777" w:rsidR="004833EC" w:rsidRDefault="004833EC"/>
    <w:p w14:paraId="3D8B3107" w14:textId="77777777" w:rsidR="004833EC" w:rsidRDefault="004833EC"/>
    <w:p w14:paraId="1FE4A380" w14:textId="77777777" w:rsidR="004833EC" w:rsidRDefault="004833EC"/>
    <w:p w14:paraId="216123B1" w14:textId="77777777" w:rsidR="004833EC" w:rsidRDefault="004833EC" w:rsidP="004833EC">
      <w:pPr>
        <w:ind w:firstLine="720"/>
        <w:rPr>
          <w:rFonts w:ascii="Arial" w:hAnsi="Arial" w:cs="Arial"/>
          <w:sz w:val="24"/>
          <w:szCs w:val="24"/>
        </w:rPr>
      </w:pPr>
    </w:p>
    <w:p w14:paraId="26A30E00" w14:textId="77777777" w:rsidR="004833EC" w:rsidRPr="00674A22" w:rsidRDefault="004833EC" w:rsidP="004833EC"/>
    <w:p w14:paraId="585CE187" w14:textId="77777777" w:rsidR="004833EC" w:rsidRDefault="004833EC" w:rsidP="004833EC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31BE9691" w14:textId="34FCA34B" w:rsidR="004833EC" w:rsidRPr="002A309E" w:rsidRDefault="004833EC" w:rsidP="002A309E">
      <w:pPr>
        <w:ind w:firstLine="720"/>
        <w:rPr>
          <w:rFonts w:ascii="Arial" w:hAnsi="Arial" w:cs="Arial"/>
          <w:sz w:val="24"/>
          <w:szCs w:val="24"/>
        </w:rPr>
      </w:pPr>
      <w:r>
        <w:br w:type="page"/>
      </w:r>
      <w:r w:rsidRPr="002A309E">
        <w:rPr>
          <w:rFonts w:ascii="Arial" w:hAnsi="Arial"/>
          <w:b/>
          <w:sz w:val="32"/>
          <w:szCs w:val="32"/>
        </w:rPr>
        <w:lastRenderedPageBreak/>
        <w:t xml:space="preserve">Exercise </w:t>
      </w:r>
      <w:r w:rsidRPr="002A309E">
        <w:rPr>
          <w:rFonts w:ascii="Arial" w:hAnsi="Arial" w:cs="Arial"/>
          <w:b/>
          <w:sz w:val="32"/>
          <w:szCs w:val="32"/>
        </w:rPr>
        <w:t>27:  AVA Analysis</w:t>
      </w:r>
      <w:r>
        <w:rPr>
          <w:rFonts w:ascii="Arial" w:hAnsi="Arial" w:cs="Arial"/>
          <w:szCs w:val="32"/>
        </w:rPr>
        <w:t xml:space="preserve">   </w:t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="002A309E">
        <w:rPr>
          <w:rFonts w:ascii="Arial" w:hAnsi="Arial" w:cs="Arial"/>
          <w:szCs w:val="32"/>
        </w:rPr>
        <w:tab/>
      </w:r>
      <w:r w:rsidRPr="006878A1">
        <w:rPr>
          <w:rFonts w:ascii="Helvetica" w:hAnsi="Helvetica"/>
          <w:b/>
        </w:rPr>
        <w:t>cont</w:t>
      </w:r>
      <w:r w:rsidR="002A309E" w:rsidRPr="006878A1">
        <w:rPr>
          <w:rFonts w:ascii="Helvetica" w:hAnsi="Helvetica"/>
          <w:b/>
        </w:rPr>
        <w:t>inued</w:t>
      </w:r>
    </w:p>
    <w:p w14:paraId="77A30C38" w14:textId="77777777" w:rsidR="004833EC" w:rsidRPr="005949F6" w:rsidRDefault="004833EC" w:rsidP="004833EC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4518AE7D" w14:textId="77777777" w:rsidR="004833EC" w:rsidRDefault="004833EC" w:rsidP="004833EC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1A260B" w:rsidRPr="004F5E89" w14:paraId="0B2FB141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ACBD9" w14:textId="77777777" w:rsidR="001A260B" w:rsidRPr="001A260B" w:rsidRDefault="001A260B" w:rsidP="000E54C6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9B26E2" w14:textId="77777777" w:rsidR="001A260B" w:rsidRPr="001A260B" w:rsidRDefault="001A260B" w:rsidP="000E54C6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1C0C59" w:rsidRPr="004F5E89" w14:paraId="162AAD8E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FB58C" w14:textId="77777777" w:rsidR="001C0C59" w:rsidRPr="001A260B" w:rsidRDefault="001C0C59" w:rsidP="004D672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2D498C5" w14:textId="77777777" w:rsidR="001C0C59" w:rsidRPr="001A260B" w:rsidRDefault="00674A22" w:rsidP="004D672C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3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F5A066" w14:textId="77777777" w:rsidR="001C0C59" w:rsidRPr="001A260B" w:rsidRDefault="001C0C59" w:rsidP="004D672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A1732F0" w14:textId="5B11404C" w:rsidR="00674A22" w:rsidRDefault="00674A22" w:rsidP="002A309E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 xml:space="preserve">Draw a straight line fit to the nine </w:t>
            </w:r>
            <w:r w:rsidR="002A309E">
              <w:rPr>
                <w:rFonts w:ascii="Helvetica" w:hAnsi="Helvetica"/>
                <w:sz w:val="24"/>
              </w:rPr>
              <w:t xml:space="preserve">(9) </w:t>
            </w:r>
            <w:r w:rsidRPr="00674A22">
              <w:rPr>
                <w:rFonts w:ascii="Helvetica" w:hAnsi="Helvetica"/>
                <w:sz w:val="24"/>
              </w:rPr>
              <w:t>data points you just plotted</w:t>
            </w:r>
            <w:r>
              <w:rPr>
                <w:rFonts w:ascii="Helvetica" w:hAnsi="Helvetica"/>
                <w:sz w:val="24"/>
              </w:rPr>
              <w:t xml:space="preserve"> </w:t>
            </w:r>
            <w:r w:rsidR="004833EC">
              <w:rPr>
                <w:rFonts w:ascii="Helvetica" w:hAnsi="Helvetica"/>
                <w:sz w:val="24"/>
              </w:rPr>
              <w:t>on page 3</w:t>
            </w:r>
            <w:r>
              <w:rPr>
                <w:rFonts w:ascii="Helvetica" w:hAnsi="Helvetica"/>
                <w:sz w:val="24"/>
              </w:rPr>
              <w:t>.</w:t>
            </w:r>
          </w:p>
          <w:p w14:paraId="5709D869" w14:textId="77777777" w:rsidR="00674A22" w:rsidRP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2FC008F7" w14:textId="77777777" w:rsidR="00474F57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 xml:space="preserve">What is the amplitude at 0° based on your line?  </w:t>
            </w:r>
          </w:p>
          <w:p w14:paraId="7524B6E1" w14:textId="77777777" w:rsidR="00474F57" w:rsidRDefault="00474F57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1C88DD10" w14:textId="77777777" w:rsid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ab/>
            </w:r>
            <w:r w:rsidRPr="00674A22">
              <w:rPr>
                <w:rFonts w:ascii="Helvetica" w:hAnsi="Helvetica"/>
                <w:sz w:val="24"/>
              </w:rPr>
              <w:t>__________</w:t>
            </w:r>
          </w:p>
          <w:p w14:paraId="49956416" w14:textId="77777777" w:rsidR="00674A22" w:rsidRP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032D7F74" w14:textId="77777777" w:rsidR="00674A22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  <w:r w:rsidRPr="00674A22">
              <w:rPr>
                <w:rFonts w:ascii="Helvetica" w:hAnsi="Helvetica"/>
                <w:sz w:val="24"/>
              </w:rPr>
              <w:t xml:space="preserve">What is the slope of your line?  </w:t>
            </w:r>
          </w:p>
          <w:p w14:paraId="037F485B" w14:textId="77777777" w:rsidR="00474F57" w:rsidRDefault="00474F57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45077BEA" w14:textId="77777777" w:rsidR="00283584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ab/>
            </w:r>
            <w:r w:rsidRPr="00674A22">
              <w:rPr>
                <w:rFonts w:ascii="Helvetica" w:hAnsi="Helvetica"/>
                <w:sz w:val="24"/>
              </w:rPr>
              <w:t>_____________</w:t>
            </w:r>
          </w:p>
          <w:p w14:paraId="4B299AF6" w14:textId="77777777" w:rsidR="00674A22" w:rsidRPr="001A260B" w:rsidRDefault="00674A22" w:rsidP="00674A22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</w:tc>
      </w:tr>
      <w:tr w:rsidR="001C0C59" w:rsidRPr="004F5E89" w14:paraId="750177F4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0E06C" w14:textId="77777777" w:rsidR="001C0C59" w:rsidRPr="001A260B" w:rsidRDefault="001C0C59" w:rsidP="004D672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7FBE8624" w14:textId="77777777" w:rsidR="001C0C59" w:rsidRPr="001A260B" w:rsidRDefault="00674A22" w:rsidP="004D672C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4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D1D78" w14:textId="77777777" w:rsidR="001C0C59" w:rsidRPr="001A260B" w:rsidRDefault="001C0C59" w:rsidP="004D672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CD07151" w14:textId="758A4B93" w:rsidR="004833EC" w:rsidRDefault="00474F57" w:rsidP="002A309E">
            <w:pPr>
              <w:ind w:left="20"/>
              <w:jc w:val="both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F</w:t>
            </w:r>
            <w:r w:rsidRPr="004833EC">
              <w:rPr>
                <w:rFonts w:ascii="Helvetica" w:hAnsi="Helvetica"/>
                <w:sz w:val="24"/>
              </w:rPr>
              <w:t>rom elsewhere in this basin</w:t>
            </w:r>
            <w:r w:rsidR="002A309E">
              <w:rPr>
                <w:rFonts w:ascii="Helvetica" w:hAnsi="Helvetica"/>
                <w:sz w:val="24"/>
              </w:rPr>
              <w:t>,</w:t>
            </w:r>
            <w:r w:rsidRPr="004833EC">
              <w:rPr>
                <w:rFonts w:ascii="Helvetica" w:hAnsi="Helvetica"/>
                <w:sz w:val="24"/>
              </w:rPr>
              <w:t xml:space="preserve"> </w:t>
            </w:r>
            <w:r>
              <w:rPr>
                <w:rFonts w:ascii="Helvetica" w:hAnsi="Helvetica"/>
                <w:sz w:val="24"/>
              </w:rPr>
              <w:t>w</w:t>
            </w:r>
            <w:r w:rsidR="004833EC" w:rsidRPr="004833EC">
              <w:rPr>
                <w:rFonts w:ascii="Helvetica" w:hAnsi="Helvetica"/>
                <w:sz w:val="24"/>
              </w:rPr>
              <w:t>e obtain</w:t>
            </w:r>
            <w:r w:rsidR="002A309E">
              <w:rPr>
                <w:rFonts w:ascii="Helvetica" w:hAnsi="Helvetica"/>
                <w:sz w:val="24"/>
              </w:rPr>
              <w:t>ed</w:t>
            </w:r>
            <w:r w:rsidR="004833EC" w:rsidRPr="004833EC">
              <w:rPr>
                <w:rFonts w:ascii="Helvetica" w:hAnsi="Helvetica"/>
                <w:sz w:val="24"/>
              </w:rPr>
              <w:t xml:space="preserve"> representative velocities and densities for shales, brine sands, oil sands and gas sands from de</w:t>
            </w:r>
            <w:r w:rsidR="002A309E">
              <w:rPr>
                <w:rFonts w:ascii="Helvetica" w:hAnsi="Helvetica"/>
                <w:sz w:val="24"/>
              </w:rPr>
              <w:t xml:space="preserve">pths comparable to our target. </w:t>
            </w:r>
            <w:r w:rsidR="004833EC" w:rsidRPr="004833EC">
              <w:rPr>
                <w:rFonts w:ascii="Helvetica" w:hAnsi="Helvetica"/>
                <w:sz w:val="24"/>
              </w:rPr>
              <w:t>We modeled the AVA response for shale on top of the three</w:t>
            </w:r>
            <w:r w:rsidR="002A309E">
              <w:rPr>
                <w:rFonts w:ascii="Helvetica" w:hAnsi="Helvetica"/>
                <w:sz w:val="24"/>
              </w:rPr>
              <w:t xml:space="preserve"> (3)</w:t>
            </w:r>
            <w:r w:rsidR="004833EC" w:rsidRPr="004833EC">
              <w:rPr>
                <w:rFonts w:ascii="Helvetica" w:hAnsi="Helvetica"/>
                <w:sz w:val="24"/>
              </w:rPr>
              <w:t xml:space="preserve"> </w:t>
            </w:r>
            <w:r w:rsidR="004833EC">
              <w:rPr>
                <w:rFonts w:ascii="Helvetica" w:hAnsi="Helvetica"/>
                <w:sz w:val="24"/>
              </w:rPr>
              <w:t xml:space="preserve">types of </w:t>
            </w:r>
            <w:r w:rsidR="002A309E">
              <w:rPr>
                <w:rFonts w:ascii="Helvetica" w:hAnsi="Helvetica"/>
                <w:sz w:val="24"/>
              </w:rPr>
              <w:t>fluid-filled sands, and</w:t>
            </w:r>
            <w:r w:rsidR="004833EC" w:rsidRPr="004833EC">
              <w:rPr>
                <w:rFonts w:ascii="Helvetica" w:hAnsi="Helvetica"/>
                <w:sz w:val="24"/>
              </w:rPr>
              <w:t xml:space="preserve"> plot</w:t>
            </w:r>
            <w:r w:rsidR="002A309E">
              <w:rPr>
                <w:rFonts w:ascii="Helvetica" w:hAnsi="Helvetica"/>
                <w:sz w:val="24"/>
              </w:rPr>
              <w:t>ted</w:t>
            </w:r>
            <w:r w:rsidR="004833EC" w:rsidRPr="004833EC">
              <w:rPr>
                <w:rFonts w:ascii="Helvetica" w:hAnsi="Helvetica"/>
                <w:sz w:val="24"/>
              </w:rPr>
              <w:t xml:space="preserve"> the modeling results on the inte</w:t>
            </w:r>
            <w:r w:rsidR="002A309E">
              <w:rPr>
                <w:rFonts w:ascii="Helvetica" w:hAnsi="Helvetica"/>
                <w:sz w:val="24"/>
              </w:rPr>
              <w:t xml:space="preserve">rcept-slope graph in Figure 3. </w:t>
            </w:r>
            <w:r w:rsidR="004833EC" w:rsidRPr="004833EC">
              <w:rPr>
                <w:rFonts w:ascii="Helvetica" w:hAnsi="Helvetica"/>
                <w:sz w:val="24"/>
              </w:rPr>
              <w:t xml:space="preserve">Note </w:t>
            </w:r>
            <w:r>
              <w:rPr>
                <w:rFonts w:ascii="Helvetica" w:hAnsi="Helvetica"/>
                <w:sz w:val="24"/>
              </w:rPr>
              <w:t xml:space="preserve">in Figure 3 </w:t>
            </w:r>
            <w:r w:rsidR="004833EC" w:rsidRPr="004833EC">
              <w:rPr>
                <w:rFonts w:ascii="Helvetica" w:hAnsi="Helvetica"/>
                <w:sz w:val="24"/>
              </w:rPr>
              <w:t xml:space="preserve">the separation of the shale over sand </w:t>
            </w:r>
            <w:r w:rsidR="004833EC">
              <w:rPr>
                <w:rFonts w:ascii="Helvetica" w:hAnsi="Helvetica"/>
                <w:sz w:val="24"/>
              </w:rPr>
              <w:t xml:space="preserve">with </w:t>
            </w:r>
            <w:r>
              <w:rPr>
                <w:rFonts w:ascii="Helvetica" w:hAnsi="Helvetica"/>
                <w:sz w:val="24"/>
              </w:rPr>
              <w:t xml:space="preserve">the three </w:t>
            </w:r>
            <w:r w:rsidR="002A309E">
              <w:rPr>
                <w:rFonts w:ascii="Helvetica" w:hAnsi="Helvetica"/>
                <w:sz w:val="24"/>
              </w:rPr>
              <w:t xml:space="preserve">(3) </w:t>
            </w:r>
            <w:r w:rsidR="004833EC">
              <w:rPr>
                <w:rFonts w:ascii="Helvetica" w:hAnsi="Helvetica"/>
                <w:sz w:val="24"/>
              </w:rPr>
              <w:t>different fluids</w:t>
            </w:r>
            <w:r w:rsidR="004833EC" w:rsidRPr="004833EC">
              <w:rPr>
                <w:rFonts w:ascii="Helvetica" w:hAnsi="Helvetica"/>
                <w:sz w:val="24"/>
              </w:rPr>
              <w:t>.</w:t>
            </w:r>
          </w:p>
          <w:p w14:paraId="0397F969" w14:textId="77777777" w:rsidR="004833EC" w:rsidRPr="004833EC" w:rsidRDefault="004833EC" w:rsidP="004833EC">
            <w:pPr>
              <w:ind w:left="20"/>
              <w:rPr>
                <w:rFonts w:ascii="Helvetica" w:hAnsi="Helvetica"/>
                <w:sz w:val="24"/>
              </w:rPr>
            </w:pPr>
          </w:p>
          <w:p w14:paraId="7847E178" w14:textId="77777777" w:rsidR="004833EC" w:rsidRDefault="004833EC" w:rsidP="006A6208">
            <w:pPr>
              <w:ind w:left="20"/>
              <w:jc w:val="both"/>
              <w:rPr>
                <w:rFonts w:ascii="Helvetica" w:hAnsi="Helvetica"/>
                <w:sz w:val="24"/>
              </w:rPr>
            </w:pPr>
            <w:r w:rsidRPr="004833EC">
              <w:rPr>
                <w:rFonts w:ascii="Helvetica" w:hAnsi="Helvetica"/>
                <w:sz w:val="24"/>
              </w:rPr>
              <w:t xml:space="preserve">Now use the intercept and slope you calculated in Step 3 to plot </w:t>
            </w:r>
            <w:r w:rsidR="00474F57">
              <w:rPr>
                <w:rFonts w:ascii="Helvetica" w:hAnsi="Helvetica"/>
                <w:sz w:val="24"/>
              </w:rPr>
              <w:t xml:space="preserve">on Figure 3 </w:t>
            </w:r>
            <w:r w:rsidRPr="004833EC">
              <w:rPr>
                <w:rFonts w:ascii="Helvetica" w:hAnsi="Helvetica"/>
                <w:sz w:val="24"/>
              </w:rPr>
              <w:t>the AVA response for the gather shown in Figure 2.</w:t>
            </w:r>
          </w:p>
          <w:p w14:paraId="78A1BEDD" w14:textId="77777777" w:rsidR="00474F57" w:rsidRPr="004833EC" w:rsidRDefault="00474F57" w:rsidP="004833EC">
            <w:pPr>
              <w:ind w:left="20"/>
              <w:rPr>
                <w:rFonts w:ascii="Helvetica" w:hAnsi="Helvetica"/>
                <w:sz w:val="24"/>
              </w:rPr>
            </w:pPr>
          </w:p>
          <w:p w14:paraId="7024114E" w14:textId="77777777" w:rsidR="001C0C59" w:rsidRDefault="004833EC" w:rsidP="004833EC">
            <w:pPr>
              <w:ind w:left="20"/>
              <w:rPr>
                <w:rFonts w:ascii="Helvetica" w:hAnsi="Helvetica"/>
                <w:sz w:val="24"/>
              </w:rPr>
            </w:pPr>
            <w:r w:rsidRPr="004833EC">
              <w:rPr>
                <w:rFonts w:ascii="Helvetica" w:hAnsi="Helvetica"/>
                <w:sz w:val="24"/>
              </w:rPr>
              <w:t>Based on the modeling results, what fluid-filled sand do you expect at the shot point associated with the gather in Figure 2?</w:t>
            </w:r>
            <w:r w:rsidR="003F3A55" w:rsidRPr="003F3A55">
              <w:rPr>
                <w:rFonts w:ascii="Helvetica" w:hAnsi="Helvetica"/>
                <w:sz w:val="24"/>
              </w:rPr>
              <w:t xml:space="preserve"> </w:t>
            </w:r>
          </w:p>
          <w:p w14:paraId="32B8C244" w14:textId="77777777" w:rsidR="00283584" w:rsidRPr="001A260B" w:rsidRDefault="00283584" w:rsidP="00283584">
            <w:pPr>
              <w:ind w:left="20"/>
              <w:rPr>
                <w:rFonts w:ascii="Helvetica" w:hAnsi="Helvetica"/>
                <w:sz w:val="24"/>
              </w:rPr>
            </w:pPr>
          </w:p>
        </w:tc>
      </w:tr>
    </w:tbl>
    <w:p w14:paraId="5463AFE5" w14:textId="77777777" w:rsidR="000730DD" w:rsidRDefault="000730DD" w:rsidP="000730DD"/>
    <w:p w14:paraId="0F5FBF88" w14:textId="77777777" w:rsidR="00EE6F55" w:rsidRPr="00BC7775" w:rsidRDefault="00EE6F55" w:rsidP="000730DD"/>
    <w:p w14:paraId="674387FD" w14:textId="77777777" w:rsidR="000730DD" w:rsidRDefault="000730DD" w:rsidP="000730DD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24C4EEF8" w14:textId="41751D9A" w:rsidR="000730DD" w:rsidRDefault="000730DD" w:rsidP="000730DD">
      <w:pPr>
        <w:pStyle w:val="MapTitle"/>
      </w:pPr>
      <w:r>
        <w:br w:type="page"/>
      </w:r>
      <w:r>
        <w:lastRenderedPageBreak/>
        <w:t xml:space="preserve">Exercise </w:t>
      </w:r>
      <w:r w:rsidR="002A1BF5">
        <w:rPr>
          <w:rFonts w:ascii="Arial" w:hAnsi="Arial" w:cs="Arial"/>
          <w:szCs w:val="32"/>
        </w:rPr>
        <w:t>27</w:t>
      </w:r>
      <w:r w:rsidR="006878A1">
        <w:rPr>
          <w:rFonts w:ascii="Arial" w:hAnsi="Arial" w:cs="Arial"/>
          <w:szCs w:val="32"/>
        </w:rPr>
        <w:t xml:space="preserve">: </w:t>
      </w:r>
      <w:r w:rsidR="002A1BF5">
        <w:rPr>
          <w:rFonts w:ascii="Arial" w:hAnsi="Arial" w:cs="Arial"/>
          <w:szCs w:val="32"/>
        </w:rPr>
        <w:t>AVA Analysis</w:t>
      </w:r>
      <w:r w:rsidR="00D06D9A">
        <w:rPr>
          <w:rFonts w:ascii="Arial" w:hAnsi="Arial" w:cs="Arial"/>
          <w:szCs w:val="32"/>
        </w:rPr>
        <w:t xml:space="preserve"> </w:t>
      </w:r>
      <w:r w:rsidR="00710087">
        <w:rPr>
          <w:rFonts w:ascii="Arial" w:hAnsi="Arial" w:cs="Arial"/>
          <w:szCs w:val="32"/>
        </w:rPr>
        <w:t xml:space="preserve"> </w:t>
      </w:r>
      <w:r>
        <w:rPr>
          <w:rFonts w:ascii="Arial" w:hAnsi="Arial" w:cs="Arial"/>
          <w:szCs w:val="32"/>
        </w:rPr>
        <w:t xml:space="preserve"> </w:t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Pr="005949F6">
        <w:rPr>
          <w:sz w:val="20"/>
          <w:szCs w:val="20"/>
        </w:rPr>
        <w:t>cont</w:t>
      </w:r>
      <w:r w:rsidR="006878A1">
        <w:rPr>
          <w:sz w:val="20"/>
          <w:szCs w:val="20"/>
        </w:rPr>
        <w:t>inued</w:t>
      </w:r>
    </w:p>
    <w:p w14:paraId="321075D0" w14:textId="77777777" w:rsidR="000730DD" w:rsidRPr="005949F6" w:rsidRDefault="000730DD" w:rsidP="000730DD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3C847E9C" w14:textId="77777777" w:rsidR="00283584" w:rsidRDefault="00283584" w:rsidP="00283584">
      <w:pPr>
        <w:ind w:firstLine="720"/>
        <w:rPr>
          <w:rFonts w:ascii="Arial" w:hAnsi="Arial" w:cs="Arial"/>
          <w:sz w:val="24"/>
          <w:szCs w:val="24"/>
        </w:rPr>
      </w:pPr>
    </w:p>
    <w:p w14:paraId="41F9FC8A" w14:textId="77777777" w:rsidR="004833EC" w:rsidRDefault="004833EC" w:rsidP="004833EC">
      <w:pPr>
        <w:ind w:firstLine="2160"/>
        <w:rPr>
          <w:noProof/>
        </w:rPr>
      </w:pPr>
      <w:r>
        <w:rPr>
          <w:noProof/>
        </w:rPr>
        <w:drawing>
          <wp:inline distT="0" distB="0" distL="0" distR="0" wp14:anchorId="6FCFB4B4" wp14:editId="0E545FB2">
            <wp:extent cx="3788410" cy="3467735"/>
            <wp:effectExtent l="19050" t="0" r="2540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410" cy="346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5A1A1E" w14:textId="1382122D" w:rsidR="004833EC" w:rsidRPr="004833EC" w:rsidRDefault="006878A1" w:rsidP="006878A1">
      <w:pPr>
        <w:ind w:left="1620" w:hanging="1080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Figure 3. An AVA intercept versus</w:t>
      </w:r>
      <w:r w:rsidR="004833EC" w:rsidRPr="004833EC">
        <w:rPr>
          <w:rFonts w:ascii="Arial" w:hAnsi="Arial"/>
          <w:sz w:val="24"/>
        </w:rPr>
        <w:t xml:space="preserve"> slope plot </w:t>
      </w:r>
      <w:r>
        <w:rPr>
          <w:rFonts w:ascii="Arial" w:hAnsi="Arial"/>
          <w:sz w:val="24"/>
        </w:rPr>
        <w:t>that shows</w:t>
      </w:r>
      <w:r w:rsidR="004833EC" w:rsidRPr="004833EC">
        <w:rPr>
          <w:rFonts w:ascii="Arial" w:hAnsi="Arial"/>
          <w:sz w:val="24"/>
        </w:rPr>
        <w:t xml:space="preserve"> the results of our AVA modeling efforts</w:t>
      </w:r>
      <w:r w:rsidR="00474F57">
        <w:rPr>
          <w:rFonts w:ascii="Arial" w:hAnsi="Arial"/>
          <w:sz w:val="24"/>
        </w:rPr>
        <w:t xml:space="preserve"> of well data</w:t>
      </w:r>
      <w:r>
        <w:rPr>
          <w:rFonts w:ascii="Arial" w:hAnsi="Arial"/>
          <w:sz w:val="24"/>
        </w:rPr>
        <w:t xml:space="preserve">. </w:t>
      </w:r>
      <w:r w:rsidR="004833EC" w:rsidRPr="004833EC">
        <w:rPr>
          <w:rFonts w:ascii="Arial" w:hAnsi="Arial"/>
          <w:sz w:val="24"/>
        </w:rPr>
        <w:t>Shale over the three</w:t>
      </w:r>
      <w:r>
        <w:rPr>
          <w:rFonts w:ascii="Arial" w:hAnsi="Arial"/>
          <w:sz w:val="24"/>
        </w:rPr>
        <w:t xml:space="preserve"> (3)</w:t>
      </w:r>
      <w:r w:rsidR="004833EC" w:rsidRPr="004833EC">
        <w:rPr>
          <w:rFonts w:ascii="Arial" w:hAnsi="Arial"/>
          <w:sz w:val="24"/>
        </w:rPr>
        <w:t xml:space="preserve"> types of fluid-filled sands </w:t>
      </w:r>
      <w:r w:rsidR="00474F57" w:rsidRPr="004833EC">
        <w:rPr>
          <w:rFonts w:ascii="Arial" w:hAnsi="Arial"/>
          <w:sz w:val="24"/>
        </w:rPr>
        <w:t>occupies</w:t>
      </w:r>
      <w:r>
        <w:rPr>
          <w:rFonts w:ascii="Arial" w:hAnsi="Arial"/>
          <w:sz w:val="24"/>
        </w:rPr>
        <w:t xml:space="preserve"> different regions. </w:t>
      </w:r>
      <w:r w:rsidR="004833EC" w:rsidRPr="004833EC">
        <w:rPr>
          <w:rFonts w:ascii="Arial" w:hAnsi="Arial"/>
          <w:sz w:val="24"/>
        </w:rPr>
        <w:t>This indicates that AVA predictions are feasible for this area of interest.</w:t>
      </w:r>
    </w:p>
    <w:p w14:paraId="51A8BE86" w14:textId="77777777" w:rsidR="004833EC" w:rsidRDefault="004833EC" w:rsidP="00283584">
      <w:pPr>
        <w:ind w:firstLine="720"/>
        <w:rPr>
          <w:rFonts w:ascii="Arial" w:hAnsi="Arial" w:cs="Arial"/>
          <w:sz w:val="24"/>
          <w:szCs w:val="24"/>
        </w:rPr>
      </w:pPr>
    </w:p>
    <w:p w14:paraId="51A1FB69" w14:textId="77777777" w:rsidR="004833EC" w:rsidRDefault="004833EC" w:rsidP="00283584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283584" w:rsidRPr="004F5E89" w14:paraId="6A6ABCDA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6D817" w14:textId="77777777" w:rsidR="00283584" w:rsidRPr="001A260B" w:rsidRDefault="00283584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CC83E" w14:textId="77777777" w:rsidR="00283584" w:rsidRPr="001A260B" w:rsidRDefault="00283584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283584" w:rsidRPr="004F5E89" w14:paraId="18D62D5C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DBD83B" w14:textId="77777777" w:rsidR="00283584" w:rsidRPr="001A260B" w:rsidRDefault="00283584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C030B86" w14:textId="77777777" w:rsidR="00283584" w:rsidRPr="00474F57" w:rsidRDefault="00EE6F55" w:rsidP="00474F57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5</w:t>
            </w:r>
            <w:r w:rsidRPr="00227A24">
              <w:rPr>
                <w:rFonts w:ascii="Arial" w:hAnsi="Arial"/>
              </w:rPr>
              <w:t xml:space="preserve"> 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DE0771" w14:textId="77777777" w:rsidR="00283584" w:rsidRPr="001A260B" w:rsidRDefault="00283584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FD06C3F" w14:textId="76804EFA" w:rsidR="00474F57" w:rsidRPr="00EE6F55" w:rsidRDefault="00474F57" w:rsidP="006878A1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EE6F55">
              <w:rPr>
                <w:rFonts w:ascii="Helvetica" w:hAnsi="Helvetica"/>
                <w:sz w:val="24"/>
              </w:rPr>
              <w:t>Figure 4 shows the AVA attributes for the reflection at the top of the potential reservoir over the anticline (more than just on the seis</w:t>
            </w:r>
            <w:r w:rsidR="006878A1">
              <w:rPr>
                <w:rFonts w:ascii="Helvetica" w:hAnsi="Helvetica"/>
                <w:sz w:val="24"/>
              </w:rPr>
              <w:t xml:space="preserve">mic gather shown in Figure 1). </w:t>
            </w:r>
            <w:r w:rsidRPr="00EE6F55">
              <w:rPr>
                <w:rFonts w:ascii="Helvetica" w:hAnsi="Helvetica"/>
                <w:sz w:val="24"/>
              </w:rPr>
              <w:t xml:space="preserve">The distribution of points looks similar to the modeling </w:t>
            </w:r>
            <w:r w:rsidR="006878A1">
              <w:rPr>
                <w:rFonts w:ascii="Helvetica" w:hAnsi="Helvetica"/>
                <w:sz w:val="24"/>
              </w:rPr>
              <w:t xml:space="preserve">results (Figure 3). </w:t>
            </w:r>
            <w:r w:rsidRPr="00EE6F55">
              <w:rPr>
                <w:rFonts w:ascii="Helvetica" w:hAnsi="Helvetica"/>
                <w:sz w:val="24"/>
              </w:rPr>
              <w:t>Thus the real seismic data points were color-coded based on the predicted fluids in the target reservoir (gas, oil, brine).</w:t>
            </w:r>
          </w:p>
          <w:p w14:paraId="49D55978" w14:textId="77777777" w:rsidR="00283584" w:rsidRPr="001A260B" w:rsidRDefault="00283584" w:rsidP="00474F57">
            <w:pPr>
              <w:tabs>
                <w:tab w:val="left" w:pos="650"/>
                <w:tab w:val="left" w:pos="2090"/>
                <w:tab w:val="left" w:pos="3710"/>
              </w:tabs>
              <w:rPr>
                <w:rFonts w:ascii="Helvetica" w:hAnsi="Helvetica"/>
                <w:sz w:val="24"/>
              </w:rPr>
            </w:pPr>
          </w:p>
        </w:tc>
      </w:tr>
    </w:tbl>
    <w:p w14:paraId="6B96D0F3" w14:textId="77777777" w:rsidR="003F3A55" w:rsidRDefault="003F3A55" w:rsidP="003F3A55">
      <w:pPr>
        <w:ind w:left="2610" w:hanging="1350"/>
        <w:rPr>
          <w:rFonts w:ascii="Arial" w:hAnsi="Arial"/>
          <w:sz w:val="24"/>
          <w:szCs w:val="24"/>
        </w:rPr>
      </w:pPr>
    </w:p>
    <w:p w14:paraId="13DAF2C4" w14:textId="77777777" w:rsidR="00EE6F55" w:rsidRPr="00674A22" w:rsidRDefault="00EE6F55" w:rsidP="00EE6F55"/>
    <w:p w14:paraId="519FFFAD" w14:textId="77777777" w:rsidR="00EE6F55" w:rsidRDefault="00EE6F55" w:rsidP="00EE6F55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02206BB7" w14:textId="77777777" w:rsidR="00EE6F55" w:rsidRDefault="00EE6F55" w:rsidP="00EE6F55">
      <w:pPr>
        <w:ind w:firstLine="720"/>
        <w:rPr>
          <w:rFonts w:ascii="Arial" w:hAnsi="Arial" w:cs="Arial"/>
          <w:sz w:val="24"/>
          <w:szCs w:val="24"/>
        </w:rPr>
      </w:pPr>
      <w:r>
        <w:br w:type="page"/>
      </w:r>
    </w:p>
    <w:p w14:paraId="30D0F31E" w14:textId="176FFD6E" w:rsidR="00EE6F55" w:rsidRDefault="00EE6F55" w:rsidP="00EE6F55">
      <w:pPr>
        <w:pStyle w:val="MapTitle"/>
      </w:pPr>
      <w:r>
        <w:lastRenderedPageBreak/>
        <w:t xml:space="preserve">Exercise </w:t>
      </w:r>
      <w:r w:rsidR="006878A1">
        <w:rPr>
          <w:rFonts w:ascii="Arial" w:hAnsi="Arial" w:cs="Arial"/>
          <w:szCs w:val="32"/>
        </w:rPr>
        <w:t xml:space="preserve">27: </w:t>
      </w:r>
      <w:r>
        <w:rPr>
          <w:rFonts w:ascii="Arial" w:hAnsi="Arial" w:cs="Arial"/>
          <w:szCs w:val="32"/>
        </w:rPr>
        <w:t xml:space="preserve">AVA Analysis   </w:t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Pr="005949F6">
        <w:rPr>
          <w:sz w:val="20"/>
          <w:szCs w:val="20"/>
        </w:rPr>
        <w:t>cont</w:t>
      </w:r>
      <w:r w:rsidR="006878A1">
        <w:rPr>
          <w:sz w:val="20"/>
          <w:szCs w:val="20"/>
        </w:rPr>
        <w:t>inued</w:t>
      </w:r>
    </w:p>
    <w:p w14:paraId="5B0BA31C" w14:textId="77777777" w:rsidR="00EE6F55" w:rsidRDefault="00EE6F55" w:rsidP="00EE6F55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687D5883" w14:textId="77777777" w:rsidR="00EE6F55" w:rsidRDefault="00EE6F55" w:rsidP="00EE6F55"/>
    <w:p w14:paraId="2BB996A6" w14:textId="77777777" w:rsidR="00EE6F55" w:rsidRDefault="00EE6F55" w:rsidP="00EE6F55">
      <w:pPr>
        <w:ind w:firstLine="720"/>
        <w:rPr>
          <w:rFonts w:ascii="Arial" w:hAnsi="Arial" w:cs="Arial"/>
          <w:sz w:val="16"/>
          <w:szCs w:val="16"/>
        </w:rPr>
      </w:pPr>
    </w:p>
    <w:p w14:paraId="09D517DA" w14:textId="77777777" w:rsidR="00474F57" w:rsidRDefault="00474F57" w:rsidP="00474F57">
      <w:pPr>
        <w:ind w:firstLine="1710"/>
        <w:rPr>
          <w:noProof/>
        </w:rPr>
      </w:pPr>
      <w:r>
        <w:rPr>
          <w:noProof/>
        </w:rPr>
        <w:drawing>
          <wp:inline distT="0" distB="0" distL="0" distR="0" wp14:anchorId="55E7DE58" wp14:editId="3B49B607">
            <wp:extent cx="3923665" cy="3785235"/>
            <wp:effectExtent l="19050" t="0" r="63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378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00CCDA" w14:textId="711A8835" w:rsidR="00474F57" w:rsidRPr="00EE6F55" w:rsidRDefault="006878A1" w:rsidP="006878A1">
      <w:pPr>
        <w:ind w:left="1620" w:hanging="990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Figure 4. </w:t>
      </w:r>
      <w:r w:rsidR="00474F57" w:rsidRPr="00EE6F55">
        <w:rPr>
          <w:rFonts w:ascii="Arial" w:hAnsi="Arial"/>
          <w:sz w:val="24"/>
        </w:rPr>
        <w:t>An AVA intercept v</w:t>
      </w:r>
      <w:r>
        <w:rPr>
          <w:rFonts w:ascii="Arial" w:hAnsi="Arial"/>
          <w:sz w:val="24"/>
        </w:rPr>
        <w:t>ersus</w:t>
      </w:r>
      <w:r w:rsidR="00474F57" w:rsidRPr="00EE6F55">
        <w:rPr>
          <w:rFonts w:ascii="Arial" w:hAnsi="Arial"/>
          <w:sz w:val="24"/>
        </w:rPr>
        <w:t xml:space="preserve"> slope plot showing the results of an AVA analysis for the reflection at the top of the target reservoir ne</w:t>
      </w:r>
      <w:r>
        <w:rPr>
          <w:rFonts w:ascii="Arial" w:hAnsi="Arial"/>
          <w:sz w:val="24"/>
        </w:rPr>
        <w:t xml:space="preserve">ar the crest of the anticline. </w:t>
      </w:r>
      <w:r w:rsidR="00474F57" w:rsidRPr="00EE6F55">
        <w:rPr>
          <w:rFonts w:ascii="Arial" w:hAnsi="Arial"/>
          <w:sz w:val="24"/>
        </w:rPr>
        <w:t>The data points have been color-coded based on the predicted fluid in the sands.</w:t>
      </w:r>
    </w:p>
    <w:p w14:paraId="6CBFAC0C" w14:textId="77777777" w:rsidR="00474F57" w:rsidRDefault="00474F57" w:rsidP="00EE6F55">
      <w:pPr>
        <w:ind w:firstLine="720"/>
        <w:rPr>
          <w:rFonts w:ascii="Arial" w:hAnsi="Arial" w:cs="Arial"/>
          <w:sz w:val="16"/>
          <w:szCs w:val="16"/>
        </w:rPr>
      </w:pPr>
    </w:p>
    <w:p w14:paraId="103834EF" w14:textId="77777777" w:rsidR="00474F57" w:rsidRPr="00EE6F55" w:rsidRDefault="00474F57" w:rsidP="00EE6F55">
      <w:pPr>
        <w:ind w:firstLine="720"/>
        <w:rPr>
          <w:rFonts w:ascii="Arial" w:hAnsi="Arial" w:cs="Arial"/>
          <w:sz w:val="16"/>
          <w:szCs w:val="16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EE6F55" w:rsidRPr="004F5E89" w14:paraId="3CD37B2E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36FF1" w14:textId="77777777" w:rsidR="00EE6F55" w:rsidRPr="001A260B" w:rsidRDefault="00EE6F55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A5674" w14:textId="77777777" w:rsidR="00EE6F55" w:rsidRPr="001A260B" w:rsidRDefault="00EE6F55" w:rsidP="008534AD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EE6F55" w:rsidRPr="004F5E89" w14:paraId="7396AD80" w14:textId="77777777" w:rsidTr="008534AD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961CA" w14:textId="77777777" w:rsidR="00EE6F55" w:rsidRPr="001A260B" w:rsidRDefault="00EE6F55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6994034" w14:textId="77777777" w:rsidR="00EE6F55" w:rsidRDefault="00EE6F55" w:rsidP="00EE6F5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4"/>
              </w:rPr>
              <w:t>5</w:t>
            </w:r>
            <w:r w:rsidRPr="00227A24">
              <w:rPr>
                <w:rFonts w:ascii="Arial" w:hAnsi="Arial"/>
              </w:rPr>
              <w:t xml:space="preserve"> </w:t>
            </w:r>
          </w:p>
          <w:p w14:paraId="4040B8BF" w14:textId="77777777" w:rsidR="00474F57" w:rsidRPr="00EE6F55" w:rsidRDefault="00474F57" w:rsidP="00EE6F55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Cont.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FC5786" w14:textId="77777777" w:rsidR="00EE6F55" w:rsidRPr="001A260B" w:rsidRDefault="00EE6F55" w:rsidP="008534AD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4B664E1" w14:textId="77777777" w:rsidR="00474F57" w:rsidRPr="00474F57" w:rsidRDefault="00474F57" w:rsidP="006878A1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474F57">
              <w:rPr>
                <w:rFonts w:ascii="Helvetica" w:hAnsi="Helvetica"/>
                <w:sz w:val="24"/>
              </w:rPr>
              <w:t>Software tools were used to reference the color-coded AVA attributes a</w:t>
            </w:r>
            <w:r w:rsidR="00E2536E">
              <w:rPr>
                <w:rFonts w:ascii="Helvetica" w:hAnsi="Helvetica"/>
                <w:sz w:val="24"/>
              </w:rPr>
              <w:t>long the top reservoir horizon on</w:t>
            </w:r>
            <w:r w:rsidRPr="00474F57">
              <w:rPr>
                <w:rFonts w:ascii="Helvetica" w:hAnsi="Helvetica"/>
                <w:sz w:val="24"/>
              </w:rPr>
              <w:t xml:space="preserve"> the seismic line (Figure 5).</w:t>
            </w:r>
          </w:p>
          <w:p w14:paraId="0448E43C" w14:textId="77777777" w:rsidR="00474F57" w:rsidRPr="00474F57" w:rsidRDefault="00474F57" w:rsidP="00474F57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7B6872C3" w14:textId="65C31D08" w:rsidR="00474F57" w:rsidRPr="00474F57" w:rsidRDefault="00474F57" w:rsidP="006878A1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474F57">
              <w:rPr>
                <w:rFonts w:ascii="Helvetica" w:hAnsi="Helvetica"/>
                <w:sz w:val="24"/>
              </w:rPr>
              <w:t xml:space="preserve">Use Figure 5 to predict the hydrocarbon distribution </w:t>
            </w:r>
            <w:r w:rsidR="006878A1">
              <w:rPr>
                <w:rFonts w:ascii="Helvetica" w:hAnsi="Helvetica"/>
                <w:sz w:val="24"/>
              </w:rPr>
              <w:t xml:space="preserve">at the crest of the anticline. </w:t>
            </w:r>
            <w:r w:rsidRPr="00474F57">
              <w:rPr>
                <w:rFonts w:ascii="Helvetica" w:hAnsi="Helvetica"/>
                <w:sz w:val="24"/>
              </w:rPr>
              <w:t>Draw in any inferred fluid contacts.</w:t>
            </w:r>
          </w:p>
          <w:p w14:paraId="7107A00B" w14:textId="77777777" w:rsidR="00474F57" w:rsidRPr="00474F57" w:rsidRDefault="00474F57" w:rsidP="006878A1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474F57">
              <w:rPr>
                <w:rFonts w:ascii="Helvetica" w:hAnsi="Helvetica"/>
                <w:sz w:val="24"/>
              </w:rPr>
              <w:t>Has the AVA analysis reduced the risk for this lead?</w:t>
            </w:r>
          </w:p>
          <w:p w14:paraId="4C93B3EA" w14:textId="77777777" w:rsidR="00474F57" w:rsidRPr="00474F57" w:rsidRDefault="00474F57" w:rsidP="00474F57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  <w:p w14:paraId="596A03D4" w14:textId="093D9D51" w:rsidR="00EE6F55" w:rsidRDefault="00474F57" w:rsidP="006878A1">
            <w:pPr>
              <w:tabs>
                <w:tab w:val="left" w:pos="650"/>
                <w:tab w:val="left" w:pos="2090"/>
                <w:tab w:val="left" w:pos="3710"/>
              </w:tabs>
              <w:ind w:left="20"/>
              <w:jc w:val="both"/>
              <w:rPr>
                <w:rFonts w:ascii="Helvetica" w:hAnsi="Helvetica"/>
                <w:sz w:val="24"/>
              </w:rPr>
            </w:pPr>
            <w:r w:rsidRPr="00474F57">
              <w:rPr>
                <w:rFonts w:ascii="Helvetica" w:hAnsi="Helvetica"/>
                <w:sz w:val="24"/>
              </w:rPr>
              <w:t>Explain.</w:t>
            </w:r>
          </w:p>
          <w:p w14:paraId="5321C477" w14:textId="77777777" w:rsidR="00E2536E" w:rsidRDefault="00E2536E" w:rsidP="00E2536E">
            <w:pPr>
              <w:tabs>
                <w:tab w:val="left" w:pos="650"/>
                <w:tab w:val="left" w:pos="2090"/>
                <w:tab w:val="left" w:pos="3710"/>
              </w:tabs>
              <w:rPr>
                <w:rFonts w:ascii="Helvetica" w:hAnsi="Helvetica"/>
                <w:sz w:val="24"/>
              </w:rPr>
            </w:pPr>
          </w:p>
          <w:p w14:paraId="517AEB03" w14:textId="77777777" w:rsidR="00EE6F55" w:rsidRPr="001A260B" w:rsidRDefault="00EE6F55" w:rsidP="00474F57">
            <w:pPr>
              <w:tabs>
                <w:tab w:val="left" w:pos="650"/>
                <w:tab w:val="left" w:pos="2090"/>
                <w:tab w:val="left" w:pos="3710"/>
              </w:tabs>
              <w:ind w:left="20"/>
              <w:rPr>
                <w:rFonts w:ascii="Helvetica" w:hAnsi="Helvetica"/>
                <w:sz w:val="24"/>
              </w:rPr>
            </w:pPr>
          </w:p>
        </w:tc>
      </w:tr>
    </w:tbl>
    <w:p w14:paraId="768AF86A" w14:textId="77777777" w:rsidR="00EE6F55" w:rsidRPr="00674A22" w:rsidRDefault="00EE6F55" w:rsidP="00EE6F55"/>
    <w:p w14:paraId="4C68F085" w14:textId="77777777" w:rsidR="00EE6F55" w:rsidRDefault="00EE6F55" w:rsidP="00EE6F55">
      <w:pPr>
        <w:pStyle w:val="ContinuedOnNextPa"/>
        <w:pBdr>
          <w:top w:val="single" w:sz="6" w:space="0" w:color="auto"/>
        </w:pBdr>
      </w:pPr>
      <w:r>
        <w:t>Continued on next page</w:t>
      </w:r>
    </w:p>
    <w:p w14:paraId="5BBE6283" w14:textId="7C824060" w:rsidR="00EE6F55" w:rsidRPr="006878A1" w:rsidRDefault="00EE6F55" w:rsidP="006878A1">
      <w:pPr>
        <w:ind w:firstLine="720"/>
        <w:rPr>
          <w:rFonts w:ascii="Arial" w:hAnsi="Arial" w:cs="Arial"/>
          <w:sz w:val="24"/>
          <w:szCs w:val="24"/>
        </w:rPr>
      </w:pPr>
      <w:r>
        <w:br w:type="page"/>
      </w:r>
      <w:r w:rsidRPr="006878A1">
        <w:rPr>
          <w:rFonts w:ascii="Arial" w:hAnsi="Arial"/>
          <w:b/>
          <w:sz w:val="32"/>
          <w:szCs w:val="32"/>
        </w:rPr>
        <w:lastRenderedPageBreak/>
        <w:t xml:space="preserve">Exercise </w:t>
      </w:r>
      <w:r w:rsidR="006878A1" w:rsidRPr="006878A1">
        <w:rPr>
          <w:rFonts w:ascii="Arial" w:hAnsi="Arial" w:cs="Arial"/>
          <w:b/>
          <w:sz w:val="32"/>
          <w:szCs w:val="32"/>
        </w:rPr>
        <w:t xml:space="preserve">27: </w:t>
      </w:r>
      <w:r w:rsidRPr="006878A1">
        <w:rPr>
          <w:rFonts w:ascii="Arial" w:hAnsi="Arial" w:cs="Arial"/>
          <w:b/>
          <w:sz w:val="32"/>
          <w:szCs w:val="32"/>
        </w:rPr>
        <w:t>AVA Analysis</w:t>
      </w:r>
      <w:r>
        <w:rPr>
          <w:rFonts w:ascii="Arial" w:hAnsi="Arial" w:cs="Arial"/>
          <w:szCs w:val="32"/>
        </w:rPr>
        <w:t xml:space="preserve">   </w:t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="006878A1">
        <w:rPr>
          <w:rFonts w:ascii="Arial" w:hAnsi="Arial" w:cs="Arial"/>
          <w:szCs w:val="32"/>
        </w:rPr>
        <w:tab/>
      </w:r>
      <w:r w:rsidRPr="006878A1">
        <w:rPr>
          <w:rFonts w:ascii="Helvetica" w:hAnsi="Helvetica"/>
          <w:b/>
        </w:rPr>
        <w:t>cont</w:t>
      </w:r>
      <w:r w:rsidR="006878A1" w:rsidRPr="006878A1">
        <w:rPr>
          <w:rFonts w:ascii="Helvetica" w:hAnsi="Helvetica"/>
          <w:b/>
        </w:rPr>
        <w:t>inued</w:t>
      </w:r>
    </w:p>
    <w:p w14:paraId="31D61F9F" w14:textId="77777777" w:rsidR="00EE6F55" w:rsidRPr="005949F6" w:rsidRDefault="00EE6F55" w:rsidP="00EE6F55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7E87DD0A" w14:textId="77777777" w:rsidR="00EE6F55" w:rsidRDefault="00EE6F55" w:rsidP="00EE6F55">
      <w:pPr>
        <w:ind w:firstLine="720"/>
        <w:rPr>
          <w:rFonts w:ascii="Arial" w:hAnsi="Arial" w:cs="Arial"/>
          <w:sz w:val="24"/>
          <w:szCs w:val="24"/>
        </w:rPr>
      </w:pPr>
    </w:p>
    <w:p w14:paraId="3D37D75F" w14:textId="77777777" w:rsidR="00474F57" w:rsidRDefault="00474F57" w:rsidP="00474F57">
      <w:pPr>
        <w:ind w:left="2610" w:hanging="1350"/>
        <w:rPr>
          <w:rFonts w:ascii="Tahoma" w:hAnsi="Tahoma"/>
          <w:b/>
          <w:snapToGrid w:val="0"/>
          <w:color w:val="000000"/>
          <w:sz w:val="24"/>
        </w:rPr>
      </w:pPr>
      <w:r>
        <w:rPr>
          <w:noProof/>
        </w:rPr>
        <w:drawing>
          <wp:inline distT="0" distB="0" distL="0" distR="0" wp14:anchorId="15D8FF24" wp14:editId="40C0BE54">
            <wp:extent cx="5518150" cy="3030220"/>
            <wp:effectExtent l="19050" t="0" r="6350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303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4E3267" w14:textId="77777777" w:rsidR="00474F57" w:rsidRDefault="00474F57" w:rsidP="00474F57">
      <w:pPr>
        <w:ind w:left="2610" w:hanging="1350"/>
        <w:rPr>
          <w:rFonts w:ascii="Arial" w:hAnsi="Arial"/>
          <w:sz w:val="24"/>
        </w:rPr>
      </w:pPr>
      <w:bookmarkStart w:id="0" w:name="_GoBack"/>
      <w:bookmarkEnd w:id="0"/>
    </w:p>
    <w:p w14:paraId="2CF0598F" w14:textId="30E2A075" w:rsidR="00474F57" w:rsidRDefault="00474F57" w:rsidP="006878A1">
      <w:pPr>
        <w:ind w:left="2610" w:hanging="1350"/>
        <w:jc w:val="both"/>
        <w:rPr>
          <w:rFonts w:ascii="Arial" w:hAnsi="Arial"/>
          <w:sz w:val="24"/>
        </w:rPr>
      </w:pPr>
      <w:r w:rsidRPr="00474F57">
        <w:rPr>
          <w:rFonts w:ascii="Arial" w:hAnsi="Arial"/>
          <w:sz w:val="24"/>
        </w:rPr>
        <w:t xml:space="preserve">Figure 5.  The predicted fluids based AVA intercept and slope and their distribution shown in Figure 4 has been displayed on the seismic </w:t>
      </w:r>
      <w:r w:rsidR="006878A1">
        <w:rPr>
          <w:rFonts w:ascii="Arial" w:hAnsi="Arial"/>
          <w:sz w:val="24"/>
        </w:rPr>
        <w:t xml:space="preserve">cross section. </w:t>
      </w:r>
      <w:r w:rsidRPr="00474F57">
        <w:rPr>
          <w:rFonts w:ascii="Arial" w:hAnsi="Arial"/>
          <w:sz w:val="24"/>
        </w:rPr>
        <w:t>Use this figure to predict HC distribution in the reservoir.</w:t>
      </w:r>
    </w:p>
    <w:p w14:paraId="1BA88902" w14:textId="77777777" w:rsidR="00283584" w:rsidRDefault="00283584" w:rsidP="00283584">
      <w:pPr>
        <w:rPr>
          <w:rFonts w:ascii="Arial" w:hAnsi="Arial"/>
          <w:sz w:val="24"/>
          <w:szCs w:val="24"/>
        </w:rPr>
      </w:pPr>
    </w:p>
    <w:sectPr w:rsidR="00283584" w:rsidSect="001F712C">
      <w:headerReference w:type="default" r:id="rId15"/>
      <w:footerReference w:type="default" r:id="rId16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58D18B01" w14:textId="77777777" w:rsidR="006A2832" w:rsidRDefault="006A2832">
      <w:r>
        <w:separator/>
      </w:r>
    </w:p>
  </w:endnote>
  <w:endnote w:type="continuationSeparator" w:id="0">
    <w:p w14:paraId="01E46037" w14:textId="77777777" w:rsidR="006A2832" w:rsidRDefault="006A2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Segoe UI">
    <w:charset w:val="00"/>
    <w:family w:val="swiss"/>
    <w:pitch w:val="variable"/>
    <w:sig w:usb0="E00022FF" w:usb1="C000205B" w:usb2="00000009" w:usb3="00000000" w:csb0="000001D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09621E" w14:textId="77777777" w:rsidR="004D672C" w:rsidRDefault="00395C47">
    <w:pPr>
      <w:pStyle w:val="Footer"/>
      <w:jc w:val="center"/>
    </w:pPr>
    <w:r>
      <w:rPr>
        <w:rStyle w:val="PageNumber"/>
      </w:rPr>
      <w:fldChar w:fldCharType="begin"/>
    </w:r>
    <w:r w:rsidR="004D672C"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878A1">
      <w:rPr>
        <w:rStyle w:val="PageNumber"/>
        <w:noProof/>
      </w:rPr>
      <w:t>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3D526379" w14:textId="77777777" w:rsidR="006A2832" w:rsidRDefault="006A2832">
      <w:r>
        <w:separator/>
      </w:r>
    </w:p>
  </w:footnote>
  <w:footnote w:type="continuationSeparator" w:id="0">
    <w:p w14:paraId="64896CE0" w14:textId="77777777" w:rsidR="006A2832" w:rsidRDefault="006A283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F7A67A" w14:textId="77777777" w:rsidR="004D672C" w:rsidRPr="005E4A01" w:rsidRDefault="004D672C" w:rsidP="005E4A01">
    <w:pPr>
      <w:pStyle w:val="Header"/>
      <w:rPr>
        <w:rFonts w:ascii="Helvetica" w:hAnsi="Helvetica"/>
        <w:b/>
      </w:rPr>
    </w:pPr>
    <w:r>
      <w:rPr>
        <w:rFonts w:ascii="Helvetica" w:hAnsi="Helvetica"/>
        <w:b/>
      </w:rPr>
      <w:t xml:space="preserve">Exercise </w:t>
    </w:r>
    <w:r w:rsidR="002A1BF5">
      <w:rPr>
        <w:rFonts w:ascii="Helvetica" w:hAnsi="Helvetica"/>
        <w:b/>
      </w:rPr>
      <w:t>27</w:t>
    </w:r>
    <w:r w:rsidR="00317C5B">
      <w:rPr>
        <w:rFonts w:ascii="Helvetica" w:hAnsi="Helvetica"/>
        <w:b/>
      </w:rPr>
      <w:t xml:space="preserve">: </w:t>
    </w:r>
    <w:r w:rsidR="002A1BF5">
      <w:rPr>
        <w:rFonts w:ascii="Helvetica" w:hAnsi="Helvetica"/>
        <w:b/>
      </w:rPr>
      <w:t>AVA Analysis</w:t>
    </w:r>
    <w:r w:rsidR="003F3A55">
      <w:rPr>
        <w:rFonts w:ascii="Helvetica" w:hAnsi="Helvetica"/>
        <w:b/>
      </w:rPr>
      <w:t xml:space="preserve">  </w:t>
    </w:r>
    <w:r>
      <w:rPr>
        <w:rFonts w:ascii="Helvetica" w:hAnsi="Helvetica"/>
        <w:b/>
      </w:rPr>
      <w:tab/>
    </w:r>
    <w:r w:rsidR="00710087">
      <w:rPr>
        <w:rFonts w:ascii="Helvetica" w:hAnsi="Helvetica"/>
        <w:b/>
      </w:rPr>
      <w:tab/>
    </w:r>
    <w:r>
      <w:rPr>
        <w:rFonts w:ascii="Helvetica" w:hAnsi="Helvetica"/>
        <w:b/>
      </w:rPr>
      <w:t>IRIS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3113FC1"/>
    <w:multiLevelType w:val="hybridMultilevel"/>
    <w:tmpl w:val="18B414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516869"/>
    <w:multiLevelType w:val="hybridMultilevel"/>
    <w:tmpl w:val="C4B011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402CE"/>
    <w:multiLevelType w:val="hybridMultilevel"/>
    <w:tmpl w:val="6B809C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B841B7"/>
    <w:multiLevelType w:val="hybridMultilevel"/>
    <w:tmpl w:val="96E6A2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C9722D"/>
    <w:multiLevelType w:val="hybridMultilevel"/>
    <w:tmpl w:val="D146F4D0"/>
    <w:lvl w:ilvl="0" w:tplc="AA4A85FE">
      <w:start w:val="1"/>
      <w:numFmt w:val="bullet"/>
      <w:lvlText w:val="•"/>
      <w:lvlJc w:val="left"/>
      <w:pPr>
        <w:ind w:left="922" w:hanging="360"/>
      </w:pPr>
      <w:rPr>
        <w:rFonts w:ascii="Helvetica" w:eastAsia="Times New Roman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16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2" w:hanging="360"/>
      </w:pPr>
      <w:rPr>
        <w:rFonts w:ascii="Wingdings" w:hAnsi="Wingdings" w:hint="default"/>
      </w:rPr>
    </w:lvl>
  </w:abstractNum>
  <w:abstractNum w:abstractNumId="6">
    <w:nsid w:val="1231287E"/>
    <w:multiLevelType w:val="hybridMultilevel"/>
    <w:tmpl w:val="3CD6451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E56ED0"/>
    <w:multiLevelType w:val="hybridMultilevel"/>
    <w:tmpl w:val="025AAC5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99C1BA9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581E0C"/>
    <w:multiLevelType w:val="hybridMultilevel"/>
    <w:tmpl w:val="63D2FDC2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355FE9"/>
    <w:multiLevelType w:val="hybridMultilevel"/>
    <w:tmpl w:val="9704FA3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E483645"/>
    <w:multiLevelType w:val="hybridMultilevel"/>
    <w:tmpl w:val="4CC0E664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2">
    <w:nsid w:val="31C51EB3"/>
    <w:multiLevelType w:val="hybridMultilevel"/>
    <w:tmpl w:val="D658A5EA"/>
    <w:lvl w:ilvl="0" w:tplc="FFFFFFFF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A73848"/>
    <w:multiLevelType w:val="hybridMultilevel"/>
    <w:tmpl w:val="33CA3B68"/>
    <w:lvl w:ilvl="0" w:tplc="12465C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725585E"/>
    <w:multiLevelType w:val="hybridMultilevel"/>
    <w:tmpl w:val="B50615D2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3635E11"/>
    <w:multiLevelType w:val="hybridMultilevel"/>
    <w:tmpl w:val="C330BAD8"/>
    <w:lvl w:ilvl="0" w:tplc="A93AB4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88565DB"/>
    <w:multiLevelType w:val="hybridMultilevel"/>
    <w:tmpl w:val="D1E6EC5A"/>
    <w:lvl w:ilvl="0" w:tplc="557CD6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B35744D"/>
    <w:multiLevelType w:val="hybridMultilevel"/>
    <w:tmpl w:val="FBF0E2DA"/>
    <w:lvl w:ilvl="0" w:tplc="FE106870">
      <w:numFmt w:val="bullet"/>
      <w:lvlText w:val="•"/>
      <w:lvlJc w:val="left"/>
      <w:pPr>
        <w:ind w:left="1440" w:hanging="720"/>
      </w:pPr>
      <w:rPr>
        <w:rFonts w:ascii="Helvetica" w:eastAsia="Times New Roman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4EF70D49"/>
    <w:multiLevelType w:val="hybridMultilevel"/>
    <w:tmpl w:val="D0EC6376"/>
    <w:lvl w:ilvl="0" w:tplc="CCC2E02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1591A1B"/>
    <w:multiLevelType w:val="hybridMultilevel"/>
    <w:tmpl w:val="04F0B8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0527B"/>
    <w:multiLevelType w:val="hybridMultilevel"/>
    <w:tmpl w:val="EE90BB64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>
    <w:nsid w:val="59C35BF0"/>
    <w:multiLevelType w:val="hybridMultilevel"/>
    <w:tmpl w:val="C292E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21519DC"/>
    <w:multiLevelType w:val="hybridMultilevel"/>
    <w:tmpl w:val="13002EF2"/>
    <w:lvl w:ilvl="0" w:tplc="FFFFFFFF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37C4C2F"/>
    <w:multiLevelType w:val="hybridMultilevel"/>
    <w:tmpl w:val="DB7004D8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355B8D"/>
    <w:multiLevelType w:val="hybridMultilevel"/>
    <w:tmpl w:val="CEDC710E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6EE0839"/>
    <w:multiLevelType w:val="hybridMultilevel"/>
    <w:tmpl w:val="F102873A"/>
    <w:lvl w:ilvl="0" w:tplc="744866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74D4105"/>
    <w:multiLevelType w:val="hybridMultilevel"/>
    <w:tmpl w:val="5C3AAA7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7696CF9"/>
    <w:multiLevelType w:val="hybridMultilevel"/>
    <w:tmpl w:val="9C32BB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9E77EAE"/>
    <w:multiLevelType w:val="hybridMultilevel"/>
    <w:tmpl w:val="0D98FAD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70EFBD8">
      <w:start w:val="8"/>
      <w:numFmt w:val="bullet"/>
      <w:lvlText w:val=""/>
      <w:lvlJc w:val="left"/>
      <w:pPr>
        <w:tabs>
          <w:tab w:val="num" w:pos="1080"/>
        </w:tabs>
        <w:ind w:left="1080" w:hanging="360"/>
      </w:pPr>
      <w:rPr>
        <w:rFonts w:ascii="ZapfDingbats" w:eastAsia="Times New Roman" w:hAnsi="ZapfDingbats" w:cs="Aria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9">
    <w:nsid w:val="6FBF4C6E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7A536A7"/>
    <w:multiLevelType w:val="hybridMultilevel"/>
    <w:tmpl w:val="ADA62AA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48"/>
        </w:rPr>
      </w:lvl>
    </w:lvlOverride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3">
    <w:abstractNumId w:val="0"/>
    <w:lvlOverride w:ilvl="0">
      <w:lvl w:ilvl="0">
        <w:numFmt w:val="bullet"/>
        <w:lvlText w:val="–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4">
    <w:abstractNumId w:val="0"/>
    <w:lvlOverride w:ilvl="0">
      <w:lvl w:ilvl="0">
        <w:numFmt w:val="bullet"/>
        <w:lvlText w:val="»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5">
    <w:abstractNumId w:val="20"/>
  </w:num>
  <w:num w:numId="6">
    <w:abstractNumId w:val="10"/>
  </w:num>
  <w:num w:numId="7">
    <w:abstractNumId w:val="3"/>
  </w:num>
  <w:num w:numId="8">
    <w:abstractNumId w:val="9"/>
  </w:num>
  <w:num w:numId="9">
    <w:abstractNumId w:val="23"/>
  </w:num>
  <w:num w:numId="10">
    <w:abstractNumId w:val="6"/>
  </w:num>
  <w:num w:numId="11">
    <w:abstractNumId w:val="29"/>
  </w:num>
  <w:num w:numId="12">
    <w:abstractNumId w:val="8"/>
  </w:num>
  <w:num w:numId="13">
    <w:abstractNumId w:val="4"/>
  </w:num>
  <w:num w:numId="14">
    <w:abstractNumId w:val="21"/>
  </w:num>
  <w:num w:numId="15">
    <w:abstractNumId w:val="11"/>
  </w:num>
  <w:num w:numId="16">
    <w:abstractNumId w:val="19"/>
  </w:num>
  <w:num w:numId="17">
    <w:abstractNumId w:val="22"/>
  </w:num>
  <w:num w:numId="18">
    <w:abstractNumId w:val="26"/>
  </w:num>
  <w:num w:numId="19">
    <w:abstractNumId w:val="27"/>
  </w:num>
  <w:num w:numId="20">
    <w:abstractNumId w:val="14"/>
  </w:num>
  <w:num w:numId="21">
    <w:abstractNumId w:val="24"/>
  </w:num>
  <w:num w:numId="22">
    <w:abstractNumId w:val="5"/>
  </w:num>
  <w:num w:numId="23">
    <w:abstractNumId w:val="28"/>
  </w:num>
  <w:num w:numId="24">
    <w:abstractNumId w:val="7"/>
  </w:num>
  <w:num w:numId="25">
    <w:abstractNumId w:val="17"/>
  </w:num>
  <w:num w:numId="26">
    <w:abstractNumId w:val="18"/>
  </w:num>
  <w:num w:numId="27">
    <w:abstractNumId w:val="1"/>
  </w:num>
  <w:num w:numId="28">
    <w:abstractNumId w:val="16"/>
  </w:num>
  <w:num w:numId="29">
    <w:abstractNumId w:val="25"/>
  </w:num>
  <w:num w:numId="30">
    <w:abstractNumId w:val="13"/>
  </w:num>
  <w:num w:numId="31">
    <w:abstractNumId w:val="30"/>
  </w:num>
  <w:num w:numId="32">
    <w:abstractNumId w:val="12"/>
  </w:num>
  <w:num w:numId="33">
    <w:abstractNumId w:val="15"/>
  </w:num>
  <w:num w:numId="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2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o:colormenu v:ext="edit" strokecolor="black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21F5"/>
    <w:rsid w:val="00003254"/>
    <w:rsid w:val="000144B8"/>
    <w:rsid w:val="00016BEF"/>
    <w:rsid w:val="00037672"/>
    <w:rsid w:val="00044BC4"/>
    <w:rsid w:val="000525AB"/>
    <w:rsid w:val="000730DD"/>
    <w:rsid w:val="00080C7D"/>
    <w:rsid w:val="000927D2"/>
    <w:rsid w:val="000950DB"/>
    <w:rsid w:val="000A4F3C"/>
    <w:rsid w:val="000D0E85"/>
    <w:rsid w:val="000D5834"/>
    <w:rsid w:val="000E54C6"/>
    <w:rsid w:val="001021F5"/>
    <w:rsid w:val="001274C2"/>
    <w:rsid w:val="001346E0"/>
    <w:rsid w:val="00152BE1"/>
    <w:rsid w:val="00164C64"/>
    <w:rsid w:val="001657A2"/>
    <w:rsid w:val="00181786"/>
    <w:rsid w:val="001820DD"/>
    <w:rsid w:val="00194A29"/>
    <w:rsid w:val="001A260B"/>
    <w:rsid w:val="001C0C59"/>
    <w:rsid w:val="001C2FC7"/>
    <w:rsid w:val="001C7F53"/>
    <w:rsid w:val="001D403B"/>
    <w:rsid w:val="001D7183"/>
    <w:rsid w:val="001F3DA3"/>
    <w:rsid w:val="001F712C"/>
    <w:rsid w:val="0020021A"/>
    <w:rsid w:val="00202FCF"/>
    <w:rsid w:val="00203DDF"/>
    <w:rsid w:val="0021422E"/>
    <w:rsid w:val="0021532C"/>
    <w:rsid w:val="00223C76"/>
    <w:rsid w:val="0022405A"/>
    <w:rsid w:val="002253D9"/>
    <w:rsid w:val="0022778E"/>
    <w:rsid w:val="00233B1D"/>
    <w:rsid w:val="0023457E"/>
    <w:rsid w:val="0023504C"/>
    <w:rsid w:val="002533B5"/>
    <w:rsid w:val="00255424"/>
    <w:rsid w:val="00264AD5"/>
    <w:rsid w:val="002670EF"/>
    <w:rsid w:val="00270194"/>
    <w:rsid w:val="0027290A"/>
    <w:rsid w:val="002816B8"/>
    <w:rsid w:val="00283584"/>
    <w:rsid w:val="002A1BF5"/>
    <w:rsid w:val="002A309E"/>
    <w:rsid w:val="002A3614"/>
    <w:rsid w:val="002B1044"/>
    <w:rsid w:val="002B1CC5"/>
    <w:rsid w:val="002B4B03"/>
    <w:rsid w:val="002B6263"/>
    <w:rsid w:val="002D7370"/>
    <w:rsid w:val="002E13F8"/>
    <w:rsid w:val="00317C5B"/>
    <w:rsid w:val="00331F25"/>
    <w:rsid w:val="00382D51"/>
    <w:rsid w:val="00395C47"/>
    <w:rsid w:val="003973DF"/>
    <w:rsid w:val="003A6D94"/>
    <w:rsid w:val="003B5AA4"/>
    <w:rsid w:val="003B72D8"/>
    <w:rsid w:val="003C1685"/>
    <w:rsid w:val="003C7267"/>
    <w:rsid w:val="003D13A2"/>
    <w:rsid w:val="003F3A55"/>
    <w:rsid w:val="004219B8"/>
    <w:rsid w:val="00434DB8"/>
    <w:rsid w:val="004722B0"/>
    <w:rsid w:val="004723D9"/>
    <w:rsid w:val="00474F57"/>
    <w:rsid w:val="0048317D"/>
    <w:rsid w:val="004833EC"/>
    <w:rsid w:val="00486D68"/>
    <w:rsid w:val="00486EA2"/>
    <w:rsid w:val="004929B4"/>
    <w:rsid w:val="004C1358"/>
    <w:rsid w:val="004D2FA6"/>
    <w:rsid w:val="004D35DB"/>
    <w:rsid w:val="004D672C"/>
    <w:rsid w:val="004F0CB3"/>
    <w:rsid w:val="004F5BC6"/>
    <w:rsid w:val="00500DE5"/>
    <w:rsid w:val="00542C18"/>
    <w:rsid w:val="0055362A"/>
    <w:rsid w:val="00570790"/>
    <w:rsid w:val="00571F11"/>
    <w:rsid w:val="0057359B"/>
    <w:rsid w:val="0057381F"/>
    <w:rsid w:val="00573A7C"/>
    <w:rsid w:val="005C69B0"/>
    <w:rsid w:val="005E4A01"/>
    <w:rsid w:val="006008F4"/>
    <w:rsid w:val="0060630A"/>
    <w:rsid w:val="00633AAE"/>
    <w:rsid w:val="00635514"/>
    <w:rsid w:val="00653608"/>
    <w:rsid w:val="00653FBC"/>
    <w:rsid w:val="006621E2"/>
    <w:rsid w:val="00671F57"/>
    <w:rsid w:val="006747C1"/>
    <w:rsid w:val="00674A22"/>
    <w:rsid w:val="006878A1"/>
    <w:rsid w:val="0069680D"/>
    <w:rsid w:val="006A0B74"/>
    <w:rsid w:val="006A2832"/>
    <w:rsid w:val="006A6208"/>
    <w:rsid w:val="006B0B01"/>
    <w:rsid w:val="006B1A5D"/>
    <w:rsid w:val="006B6060"/>
    <w:rsid w:val="006D08DC"/>
    <w:rsid w:val="006D0AF0"/>
    <w:rsid w:val="006D1EFE"/>
    <w:rsid w:val="006D26EF"/>
    <w:rsid w:val="006D5B28"/>
    <w:rsid w:val="006E1EEF"/>
    <w:rsid w:val="006F74E5"/>
    <w:rsid w:val="0070025E"/>
    <w:rsid w:val="00701654"/>
    <w:rsid w:val="007071A7"/>
    <w:rsid w:val="00710087"/>
    <w:rsid w:val="007113DA"/>
    <w:rsid w:val="00714857"/>
    <w:rsid w:val="00720ACF"/>
    <w:rsid w:val="00722C69"/>
    <w:rsid w:val="00725289"/>
    <w:rsid w:val="007431CC"/>
    <w:rsid w:val="007470D8"/>
    <w:rsid w:val="00750F64"/>
    <w:rsid w:val="007656BC"/>
    <w:rsid w:val="00773C56"/>
    <w:rsid w:val="007773F1"/>
    <w:rsid w:val="00782580"/>
    <w:rsid w:val="00793897"/>
    <w:rsid w:val="007A1F1D"/>
    <w:rsid w:val="007B0A2A"/>
    <w:rsid w:val="007C1651"/>
    <w:rsid w:val="007C744E"/>
    <w:rsid w:val="007D6168"/>
    <w:rsid w:val="00810018"/>
    <w:rsid w:val="008175DE"/>
    <w:rsid w:val="00827503"/>
    <w:rsid w:val="00831469"/>
    <w:rsid w:val="0083146F"/>
    <w:rsid w:val="008433A4"/>
    <w:rsid w:val="008461F7"/>
    <w:rsid w:val="0085535B"/>
    <w:rsid w:val="00857EA8"/>
    <w:rsid w:val="00881EF0"/>
    <w:rsid w:val="0088353E"/>
    <w:rsid w:val="008B02FE"/>
    <w:rsid w:val="008B0EAB"/>
    <w:rsid w:val="008C652E"/>
    <w:rsid w:val="008D0214"/>
    <w:rsid w:val="008E33FE"/>
    <w:rsid w:val="008F1224"/>
    <w:rsid w:val="008F1E39"/>
    <w:rsid w:val="009118E7"/>
    <w:rsid w:val="00914C2C"/>
    <w:rsid w:val="00915E7B"/>
    <w:rsid w:val="0092006B"/>
    <w:rsid w:val="00933194"/>
    <w:rsid w:val="00934523"/>
    <w:rsid w:val="009364A2"/>
    <w:rsid w:val="00956457"/>
    <w:rsid w:val="00957ECB"/>
    <w:rsid w:val="00962B55"/>
    <w:rsid w:val="00973543"/>
    <w:rsid w:val="009746D8"/>
    <w:rsid w:val="00986405"/>
    <w:rsid w:val="00996278"/>
    <w:rsid w:val="009A52DF"/>
    <w:rsid w:val="009A7E48"/>
    <w:rsid w:val="009D767D"/>
    <w:rsid w:val="009F5159"/>
    <w:rsid w:val="00A00D90"/>
    <w:rsid w:val="00A05A47"/>
    <w:rsid w:val="00A13584"/>
    <w:rsid w:val="00A1427E"/>
    <w:rsid w:val="00A327C4"/>
    <w:rsid w:val="00A424A8"/>
    <w:rsid w:val="00A50411"/>
    <w:rsid w:val="00A53801"/>
    <w:rsid w:val="00A53C5C"/>
    <w:rsid w:val="00A641D7"/>
    <w:rsid w:val="00A661B5"/>
    <w:rsid w:val="00A66890"/>
    <w:rsid w:val="00A70FF3"/>
    <w:rsid w:val="00A718E1"/>
    <w:rsid w:val="00A74093"/>
    <w:rsid w:val="00A92A04"/>
    <w:rsid w:val="00A95410"/>
    <w:rsid w:val="00A96C66"/>
    <w:rsid w:val="00A97A04"/>
    <w:rsid w:val="00AB1B2F"/>
    <w:rsid w:val="00AD01F3"/>
    <w:rsid w:val="00AE2370"/>
    <w:rsid w:val="00AF5C27"/>
    <w:rsid w:val="00B25795"/>
    <w:rsid w:val="00B44D2B"/>
    <w:rsid w:val="00B466E6"/>
    <w:rsid w:val="00B63560"/>
    <w:rsid w:val="00B714EC"/>
    <w:rsid w:val="00B75C01"/>
    <w:rsid w:val="00B90223"/>
    <w:rsid w:val="00B9779E"/>
    <w:rsid w:val="00BA4C2E"/>
    <w:rsid w:val="00BC7775"/>
    <w:rsid w:val="00BE59EE"/>
    <w:rsid w:val="00BE7788"/>
    <w:rsid w:val="00BF086E"/>
    <w:rsid w:val="00BF1466"/>
    <w:rsid w:val="00BF44BE"/>
    <w:rsid w:val="00C01410"/>
    <w:rsid w:val="00C05E7D"/>
    <w:rsid w:val="00C3213D"/>
    <w:rsid w:val="00C33903"/>
    <w:rsid w:val="00C34A6A"/>
    <w:rsid w:val="00C36B32"/>
    <w:rsid w:val="00C61018"/>
    <w:rsid w:val="00C62AC1"/>
    <w:rsid w:val="00C71A46"/>
    <w:rsid w:val="00C90F8F"/>
    <w:rsid w:val="00C9279C"/>
    <w:rsid w:val="00CA3781"/>
    <w:rsid w:val="00CB4517"/>
    <w:rsid w:val="00CB6A54"/>
    <w:rsid w:val="00CC6B37"/>
    <w:rsid w:val="00CC729D"/>
    <w:rsid w:val="00CD2ABB"/>
    <w:rsid w:val="00CE5D7A"/>
    <w:rsid w:val="00CE5E6D"/>
    <w:rsid w:val="00CF1715"/>
    <w:rsid w:val="00D06D9A"/>
    <w:rsid w:val="00D23C8D"/>
    <w:rsid w:val="00D35179"/>
    <w:rsid w:val="00D605D9"/>
    <w:rsid w:val="00DB07BF"/>
    <w:rsid w:val="00DE1AF1"/>
    <w:rsid w:val="00DF2443"/>
    <w:rsid w:val="00DF7752"/>
    <w:rsid w:val="00E006C8"/>
    <w:rsid w:val="00E05D3C"/>
    <w:rsid w:val="00E22C46"/>
    <w:rsid w:val="00E22DC9"/>
    <w:rsid w:val="00E23A8D"/>
    <w:rsid w:val="00E2536E"/>
    <w:rsid w:val="00E312A1"/>
    <w:rsid w:val="00E43A3F"/>
    <w:rsid w:val="00E62F3E"/>
    <w:rsid w:val="00E72C87"/>
    <w:rsid w:val="00E755D7"/>
    <w:rsid w:val="00E76C0D"/>
    <w:rsid w:val="00E813F4"/>
    <w:rsid w:val="00E874A1"/>
    <w:rsid w:val="00E9767A"/>
    <w:rsid w:val="00EC3CA8"/>
    <w:rsid w:val="00ED2968"/>
    <w:rsid w:val="00EE6F55"/>
    <w:rsid w:val="00EF7BBC"/>
    <w:rsid w:val="00F00C17"/>
    <w:rsid w:val="00F23EFD"/>
    <w:rsid w:val="00F258C3"/>
    <w:rsid w:val="00F321F0"/>
    <w:rsid w:val="00F336C9"/>
    <w:rsid w:val="00F40D40"/>
    <w:rsid w:val="00F43625"/>
    <w:rsid w:val="00F71368"/>
    <w:rsid w:val="00FA1F0C"/>
    <w:rsid w:val="00FB3FCF"/>
    <w:rsid w:val="00FB7C63"/>
    <w:rsid w:val="00FD2839"/>
    <w:rsid w:val="00FD661B"/>
    <w:rsid w:val="00FE2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strokecolor="black"/>
    </o:shapedefaults>
    <o:shapelayout v:ext="edit">
      <o:idmap v:ext="edit" data="1"/>
      <o:rules v:ext="edit">
        <o:r id="V:Rule1" type="connector" idref="#Straight Connector 3"/>
        <o:r id="V:Rule2" type="connector" idref="#Straight Connector 6"/>
        <o:r id="V:Rule3" type="connector" idref="#Straight Connector 5"/>
        <o:r id="V:Rule4" type="connector" idref="#Straight Connector 10"/>
        <o:r id="V:Rule5" type="connector" idref="#Straight Connector 35"/>
        <o:r id="V:Rule6" type="connector" idref="#Straight Connector 9"/>
        <o:r id="V:Rule7" type="connector" idref="#Straight Connector 36"/>
        <o:r id="V:Rule8" type="connector" idref="#Straight Connector 7"/>
        <o:r id="V:Rule9" type="connector" idref="#Straight Connector 8"/>
        <o:r id="V:Rule10" type="connector" idref="#Straight Connector 13"/>
        <o:r id="V:Rule11" type="connector" idref="#Straight Connector 38"/>
        <o:r id="V:Rule12" type="connector" idref="#Straight Connector 37"/>
        <o:r id="V:Rule13" type="connector" idref="#Straight Connector 14"/>
        <o:r id="V:Rule14" type="connector" idref="#Straight Connector 39"/>
        <o:r id="V:Rule15" type="connector" idref="#Straight Connector 16"/>
        <o:r id="V:Rule16" type="connector" idref="#Straight Connector 15"/>
        <o:r id="V:Rule17" type="connector" idref="#Straight Connector 26"/>
        <o:r id="V:Rule18" type="connector" idref="#Straight Connector 34"/>
        <o:r id="V:Rule19" type="connector" idref="#Straight Connector 11"/>
        <o:r id="V:Rule20" type="connector" idref="#Straight Connector 33"/>
        <o:r id="V:Rule21" type="connector" idref="#Straight Connector 12"/>
        <o:r id="V:Rule22" type="connector" idref="#Straight Connector 31"/>
        <o:r id="V:Rule23" type="connector" idref="#Straight Connector 29"/>
        <o:r id="V:Rule24" type="connector" idref="#Straight Connector 28"/>
        <o:r id="V:Rule25" type="connector" idref="#Straight Connector 32"/>
      </o:rules>
    </o:shapelayout>
  </w:shapeDefaults>
  <w:decimalSymbol w:val="."/>
  <w:listSeparator w:val=","/>
  <w14:docId w14:val="1B50D8F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71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1F712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1F712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1F712C"/>
  </w:style>
  <w:style w:type="paragraph" w:customStyle="1" w:styleId="BlockLabel">
    <w:name w:val="Block Label"/>
    <w:basedOn w:val="Normal"/>
    <w:next w:val="Normal"/>
    <w:rsid w:val="00FD2839"/>
    <w:rPr>
      <w:rFonts w:ascii="Times" w:hAnsi="Times"/>
      <w:b/>
      <w:sz w:val="22"/>
      <w:szCs w:val="24"/>
    </w:rPr>
  </w:style>
  <w:style w:type="paragraph" w:customStyle="1" w:styleId="MapTitle">
    <w:name w:val="Map Title"/>
    <w:basedOn w:val="Normal"/>
    <w:next w:val="Normal"/>
    <w:rsid w:val="00FD2839"/>
    <w:pPr>
      <w:spacing w:after="240"/>
    </w:pPr>
    <w:rPr>
      <w:rFonts w:ascii="Helvetica" w:hAnsi="Helvetica"/>
      <w:b/>
      <w:sz w:val="32"/>
      <w:szCs w:val="24"/>
    </w:rPr>
  </w:style>
  <w:style w:type="paragraph" w:styleId="BlockText">
    <w:name w:val="Block Text"/>
    <w:basedOn w:val="Normal"/>
    <w:rsid w:val="00FD2839"/>
    <w:rPr>
      <w:sz w:val="24"/>
      <w:szCs w:val="24"/>
    </w:rPr>
  </w:style>
  <w:style w:type="paragraph" w:customStyle="1" w:styleId="ContinuedOnNextPa">
    <w:name w:val="Continued On Next Pa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ind w:left="1700"/>
      <w:jc w:val="right"/>
    </w:pPr>
    <w:rPr>
      <w:i/>
      <w:sz w:val="24"/>
      <w:szCs w:val="24"/>
    </w:rPr>
  </w:style>
  <w:style w:type="paragraph" w:customStyle="1" w:styleId="BlockLine">
    <w:name w:val="Block Line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spacing w:before="240"/>
      <w:ind w:left="1700"/>
    </w:pPr>
    <w:rPr>
      <w:sz w:val="24"/>
      <w:szCs w:val="24"/>
    </w:rPr>
  </w:style>
  <w:style w:type="paragraph" w:customStyle="1" w:styleId="BulletText2">
    <w:name w:val="Bullet Text 2"/>
    <w:basedOn w:val="Normal"/>
    <w:rsid w:val="00FD2839"/>
    <w:pPr>
      <w:ind w:left="360" w:hanging="187"/>
    </w:pPr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0E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0EA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6F74E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23EFD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321F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9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2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952448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81823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6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5738">
          <w:marLeft w:val="1094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1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8760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25142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06851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1479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942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header" Target="header1.xml"/><Relationship Id="rId16" Type="http://schemas.openxmlformats.org/officeDocument/2006/relationships/footer" Target="footer1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1B2688-23CE-0345-80E2-011FB2DB0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7</Pages>
  <Words>623</Words>
  <Characters>3556</Characters>
  <Application>Microsoft Macintosh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following information has just been announced:</vt:lpstr>
    </vt:vector>
  </TitlesOfParts>
  <Company>Mobil Corporation</Company>
  <LinksUpToDate>false</LinksUpToDate>
  <CharactersWithSpaces>4171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following information has just been announced:</dc:title>
  <dc:creator>fwschro</dc:creator>
  <cp:lastModifiedBy>Danielle Sumy</cp:lastModifiedBy>
  <cp:revision>9</cp:revision>
  <cp:lastPrinted>2015-07-31T22:01:00Z</cp:lastPrinted>
  <dcterms:created xsi:type="dcterms:W3CDTF">2016-05-03T12:48:00Z</dcterms:created>
  <dcterms:modified xsi:type="dcterms:W3CDTF">2016-10-31T14:24:00Z</dcterms:modified>
</cp:coreProperties>
</file>